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82A5" w14:textId="720ACCB6" w:rsidR="00A51E37" w:rsidRPr="00A51E37" w:rsidRDefault="00E31F77" w:rsidP="00A51E37">
      <w:pPr>
        <w:pStyle w:val="NoSpacing"/>
        <w:tabs>
          <w:tab w:val="left" w:pos="720"/>
          <w:tab w:val="center" w:pos="5233"/>
        </w:tabs>
        <w:rPr>
          <w:rFonts w:ascii="Arial" w:hAnsi="Arial" w:cs="Arial"/>
          <w:b/>
          <w:sz w:val="24"/>
          <w:szCs w:val="24"/>
        </w:rPr>
      </w:pPr>
      <w:r w:rsidRPr="008E7CA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889497C" wp14:editId="4FB1621E">
            <wp:simplePos x="0" y="0"/>
            <wp:positionH relativeFrom="margin">
              <wp:align>left</wp:align>
            </wp:positionH>
            <wp:positionV relativeFrom="page">
              <wp:posOffset>275590</wp:posOffset>
            </wp:positionV>
            <wp:extent cx="848360" cy="848360"/>
            <wp:effectExtent l="0" t="0" r="8890" b="8890"/>
            <wp:wrapSquare wrapText="bothSides"/>
            <wp:docPr id="5" name="Picture 5" descr="A picture containing text, sign,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, po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72840292"/>
      <w:r w:rsidR="00A51E37" w:rsidRPr="001457AB">
        <w:rPr>
          <w:rFonts w:ascii="Arial" w:hAnsi="Arial" w:cs="Arial"/>
          <w:sz w:val="24"/>
          <w:szCs w:val="24"/>
          <w:u w:val="single"/>
        </w:rPr>
        <w:t>Minutes</w:t>
      </w:r>
    </w:p>
    <w:p w14:paraId="1457AACB" w14:textId="4FEE1A7D" w:rsidR="00A51E37" w:rsidRPr="00737A0D" w:rsidRDefault="00A51E37" w:rsidP="00A51E37">
      <w:pPr>
        <w:pStyle w:val="NoSpacing"/>
        <w:rPr>
          <w:rFonts w:ascii="Arial" w:hAnsi="Arial" w:cs="Arial"/>
          <w:sz w:val="24"/>
          <w:szCs w:val="24"/>
        </w:rPr>
      </w:pPr>
      <w:r w:rsidRPr="001457AB">
        <w:rPr>
          <w:rFonts w:ascii="Arial" w:hAnsi="Arial" w:cs="Arial"/>
          <w:sz w:val="24"/>
          <w:szCs w:val="24"/>
        </w:rPr>
        <w:t xml:space="preserve">Minutes for the </w:t>
      </w:r>
      <w:r w:rsidR="0003213D">
        <w:rPr>
          <w:rFonts w:ascii="Arial" w:hAnsi="Arial" w:cs="Arial"/>
          <w:sz w:val="24"/>
          <w:szCs w:val="24"/>
        </w:rPr>
        <w:t>Annual P</w:t>
      </w:r>
      <w:r>
        <w:rPr>
          <w:rFonts w:ascii="Arial" w:hAnsi="Arial" w:cs="Arial"/>
          <w:sz w:val="24"/>
          <w:szCs w:val="24"/>
        </w:rPr>
        <w:t xml:space="preserve">arish </w:t>
      </w:r>
      <w:r w:rsidR="0003213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 </w:t>
      </w:r>
      <w:r w:rsidR="0003213D">
        <w:rPr>
          <w:rFonts w:ascii="Arial" w:hAnsi="Arial" w:cs="Arial"/>
          <w:sz w:val="24"/>
          <w:szCs w:val="24"/>
        </w:rPr>
        <w:t>M</w:t>
      </w:r>
      <w:r w:rsidRPr="001457AB">
        <w:rPr>
          <w:rFonts w:ascii="Arial" w:hAnsi="Arial" w:cs="Arial"/>
          <w:sz w:val="24"/>
          <w:szCs w:val="24"/>
        </w:rPr>
        <w:t xml:space="preserve">eeting held on </w:t>
      </w:r>
      <w:r>
        <w:rPr>
          <w:rFonts w:ascii="Arial" w:hAnsi="Arial" w:cs="Arial"/>
          <w:sz w:val="24"/>
          <w:szCs w:val="24"/>
        </w:rPr>
        <w:t xml:space="preserve">Monday </w:t>
      </w:r>
      <w:r w:rsidR="0003213D">
        <w:rPr>
          <w:rFonts w:ascii="Arial" w:hAnsi="Arial" w:cs="Arial"/>
          <w:sz w:val="24"/>
          <w:szCs w:val="24"/>
        </w:rPr>
        <w:t>4</w:t>
      </w:r>
      <w:r w:rsidR="0003213D" w:rsidRPr="0003213D">
        <w:rPr>
          <w:rFonts w:ascii="Arial" w:hAnsi="Arial" w:cs="Arial"/>
          <w:sz w:val="24"/>
          <w:szCs w:val="24"/>
          <w:vertAlign w:val="superscript"/>
        </w:rPr>
        <w:t>th</w:t>
      </w:r>
      <w:r w:rsidR="0003213D">
        <w:rPr>
          <w:rFonts w:ascii="Arial" w:hAnsi="Arial" w:cs="Arial"/>
          <w:sz w:val="24"/>
          <w:szCs w:val="24"/>
        </w:rPr>
        <w:t xml:space="preserve"> May 2026</w:t>
      </w:r>
      <w:r>
        <w:rPr>
          <w:rFonts w:ascii="Arial" w:hAnsi="Arial" w:cs="Arial"/>
          <w:sz w:val="24"/>
          <w:szCs w:val="24"/>
        </w:rPr>
        <w:t xml:space="preserve"> from</w:t>
      </w:r>
      <w:r w:rsidRPr="001457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7.</w:t>
      </w:r>
      <w:r w:rsidR="00737A0D">
        <w:rPr>
          <w:rFonts w:ascii="Arial" w:hAnsi="Arial" w:cs="Arial"/>
          <w:sz w:val="24"/>
          <w:szCs w:val="24"/>
        </w:rPr>
        <w:t>30</w:t>
      </w:r>
      <w:r w:rsidRPr="001457AB">
        <w:rPr>
          <w:rFonts w:ascii="Arial" w:hAnsi="Arial" w:cs="Arial"/>
          <w:sz w:val="24"/>
          <w:szCs w:val="24"/>
        </w:rPr>
        <w:t>pm.</w:t>
      </w:r>
      <w:r w:rsidR="00737A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Pr="00F354E1">
        <w:rPr>
          <w:rFonts w:ascii="Arial" w:hAnsi="Arial" w:cs="Arial"/>
          <w:bCs/>
        </w:rPr>
        <w:t>Stafford North End Community Centre, Holmcroft Road, Stafford ST16 1JG</w:t>
      </w:r>
    </w:p>
    <w:p w14:paraId="2899A7F5" w14:textId="77777777" w:rsidR="00A51E37" w:rsidRDefault="00A51E37" w:rsidP="00A51E37">
      <w:pPr>
        <w:pStyle w:val="NoSpacing"/>
        <w:rPr>
          <w:rFonts w:ascii="Arial" w:hAnsi="Arial" w:cs="Arial"/>
          <w:bCs/>
        </w:rPr>
      </w:pPr>
    </w:p>
    <w:p w14:paraId="18E8C8AE" w14:textId="77777777" w:rsidR="00737A0D" w:rsidRDefault="00737A0D" w:rsidP="00A51E37">
      <w:pPr>
        <w:pStyle w:val="NoSpacing"/>
        <w:rPr>
          <w:rFonts w:ascii="Arial" w:hAnsi="Arial" w:cs="Arial"/>
          <w:b/>
        </w:rPr>
      </w:pPr>
    </w:p>
    <w:p w14:paraId="7DD9CEBA" w14:textId="32FC6CDA" w:rsidR="00A51E37" w:rsidRPr="00737A0D" w:rsidRDefault="00A51E37" w:rsidP="00A51E37">
      <w:pPr>
        <w:pStyle w:val="NoSpacing"/>
        <w:rPr>
          <w:rFonts w:ascii="Arial" w:hAnsi="Arial" w:cs="Arial"/>
          <w:b/>
        </w:rPr>
      </w:pPr>
      <w:r w:rsidRPr="00737A0D">
        <w:rPr>
          <w:rFonts w:ascii="Arial" w:hAnsi="Arial" w:cs="Arial"/>
          <w:b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51E37" w14:paraId="7F53F147" w14:textId="77777777" w:rsidTr="00A51E37">
        <w:tc>
          <w:tcPr>
            <w:tcW w:w="3485" w:type="dxa"/>
          </w:tcPr>
          <w:p w14:paraId="6A002BD0" w14:textId="1C7C2D4E" w:rsidR="00A51E37" w:rsidRPr="0003213D" w:rsidRDefault="00CC1091" w:rsidP="00A51E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3213D">
              <w:rPr>
                <w:rFonts w:ascii="Arial" w:hAnsi="Arial" w:cs="Arial"/>
                <w:sz w:val="24"/>
                <w:szCs w:val="24"/>
              </w:rPr>
              <w:t>Cllr M Harford - Chairperson</w:t>
            </w:r>
          </w:p>
        </w:tc>
        <w:tc>
          <w:tcPr>
            <w:tcW w:w="3485" w:type="dxa"/>
          </w:tcPr>
          <w:p w14:paraId="239DC90B" w14:textId="4483B681" w:rsidR="00A51E37" w:rsidRPr="0003213D" w:rsidRDefault="006121E3" w:rsidP="00A51E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3213D">
              <w:rPr>
                <w:rFonts w:ascii="Arial" w:hAnsi="Arial" w:cs="Arial"/>
                <w:sz w:val="24"/>
                <w:szCs w:val="24"/>
              </w:rPr>
              <w:t>Cllr T Glover – Vice Chairperson</w:t>
            </w:r>
          </w:p>
        </w:tc>
        <w:tc>
          <w:tcPr>
            <w:tcW w:w="3486" w:type="dxa"/>
          </w:tcPr>
          <w:p w14:paraId="773675D9" w14:textId="66745D98" w:rsidR="00A51E37" w:rsidRPr="0003213D" w:rsidRDefault="006121E3" w:rsidP="00A51E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3213D">
              <w:rPr>
                <w:rFonts w:ascii="Arial" w:hAnsi="Arial" w:cs="Arial"/>
                <w:sz w:val="24"/>
                <w:szCs w:val="24"/>
              </w:rPr>
              <w:t>Cllr C Hawkridge</w:t>
            </w:r>
          </w:p>
        </w:tc>
      </w:tr>
      <w:tr w:rsidR="001F0DA3" w14:paraId="4C4BEE86" w14:textId="77777777" w:rsidTr="00A51E37">
        <w:tc>
          <w:tcPr>
            <w:tcW w:w="3485" w:type="dxa"/>
          </w:tcPr>
          <w:p w14:paraId="2F943491" w14:textId="45E798AC" w:rsidR="001F0DA3" w:rsidRPr="0003213D" w:rsidRDefault="001F0DA3" w:rsidP="00A51E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G Ellis</w:t>
            </w:r>
          </w:p>
        </w:tc>
        <w:tc>
          <w:tcPr>
            <w:tcW w:w="3485" w:type="dxa"/>
          </w:tcPr>
          <w:p w14:paraId="63B16ACD" w14:textId="7B1AE9B0" w:rsidR="001F0DA3" w:rsidRPr="0003213D" w:rsidRDefault="001F0DA3" w:rsidP="00A51E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3213D">
              <w:rPr>
                <w:rFonts w:ascii="Arial" w:hAnsi="Arial" w:cs="Arial"/>
                <w:sz w:val="24"/>
                <w:szCs w:val="24"/>
              </w:rPr>
              <w:t>Cllr J Rose – SBC</w:t>
            </w:r>
            <w:r w:rsidRPr="0003213D">
              <w:rPr>
                <w:rStyle w:val="EndnoteReference"/>
                <w:rFonts w:ascii="Arial" w:hAnsi="Arial" w:cs="Arial"/>
                <w:sz w:val="24"/>
                <w:szCs w:val="24"/>
              </w:rPr>
              <w:endnoteReference w:id="1"/>
            </w:r>
            <w:r w:rsidRPr="0003213D">
              <w:rPr>
                <w:rFonts w:ascii="Arial" w:hAnsi="Arial" w:cs="Arial"/>
                <w:sz w:val="24"/>
                <w:szCs w:val="24"/>
              </w:rPr>
              <w:t xml:space="preserve"> &amp; SCC</w:t>
            </w:r>
          </w:p>
        </w:tc>
        <w:tc>
          <w:tcPr>
            <w:tcW w:w="3486" w:type="dxa"/>
          </w:tcPr>
          <w:p w14:paraId="285B294B" w14:textId="277E903A" w:rsidR="001F0DA3" w:rsidRPr="0003213D" w:rsidRDefault="001F0DA3" w:rsidP="00A51E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3213D">
              <w:rPr>
                <w:rFonts w:ascii="Arial" w:hAnsi="Arial" w:cs="Arial"/>
                <w:sz w:val="24"/>
                <w:szCs w:val="24"/>
              </w:rPr>
              <w:t xml:space="preserve">MOP - </w:t>
            </w:r>
            <w:r w:rsidR="00D065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21E3" w14:paraId="557AA350" w14:textId="77777777" w:rsidTr="00A51E37">
        <w:tc>
          <w:tcPr>
            <w:tcW w:w="3485" w:type="dxa"/>
          </w:tcPr>
          <w:p w14:paraId="72B50861" w14:textId="12CC1B54" w:rsidR="006121E3" w:rsidRPr="0003213D" w:rsidRDefault="006121E3" w:rsidP="00A51E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3213D">
              <w:rPr>
                <w:rFonts w:ascii="Arial" w:hAnsi="Arial" w:cs="Arial"/>
                <w:sz w:val="24"/>
                <w:szCs w:val="24"/>
              </w:rPr>
              <w:t>Clerk – Mrs Nikola Evans</w:t>
            </w:r>
          </w:p>
        </w:tc>
        <w:tc>
          <w:tcPr>
            <w:tcW w:w="3485" w:type="dxa"/>
          </w:tcPr>
          <w:p w14:paraId="260F744A" w14:textId="4CB095CF" w:rsidR="006121E3" w:rsidRPr="0003213D" w:rsidRDefault="006121E3" w:rsidP="00A51E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9ED08E2" w14:textId="38361BBF" w:rsidR="006121E3" w:rsidRPr="0003213D" w:rsidRDefault="006121E3" w:rsidP="00A51E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7C1D60" w14:textId="09D30E19" w:rsidR="00796ECB" w:rsidRDefault="00796ECB" w:rsidP="000A3BE0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6"/>
        <w:gridCol w:w="4939"/>
        <w:gridCol w:w="4940"/>
      </w:tblGrid>
      <w:tr w:rsidR="00EB0C58" w:rsidRPr="001E1BAA" w14:paraId="62BE707D" w14:textId="77777777" w:rsidTr="000769A0">
        <w:tc>
          <w:tcPr>
            <w:tcW w:w="606" w:type="dxa"/>
          </w:tcPr>
          <w:bookmarkEnd w:id="0"/>
          <w:p w14:paraId="1BFC8EE7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79" w:type="dxa"/>
            <w:gridSpan w:val="2"/>
          </w:tcPr>
          <w:p w14:paraId="4302F003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Election of chairperson for 2026-27</w:t>
            </w:r>
          </w:p>
        </w:tc>
      </w:tr>
      <w:tr w:rsidR="00AF5B92" w:rsidRPr="001E1BAA" w14:paraId="2A5F0545" w14:textId="77777777" w:rsidTr="000769A0">
        <w:tc>
          <w:tcPr>
            <w:tcW w:w="606" w:type="dxa"/>
          </w:tcPr>
          <w:p w14:paraId="1AF9C9BF" w14:textId="77777777" w:rsidR="00AF5B92" w:rsidRPr="001E1BAA" w:rsidRDefault="00AF5B92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7BBD5B28" w14:textId="141FB564" w:rsidR="00AF5B92" w:rsidRPr="008C63CE" w:rsidRDefault="007E12A9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RESOLVED to elect </w:t>
            </w:r>
            <w:r w:rsidR="00B16CC8" w:rsidRPr="008C63CE">
              <w:rPr>
                <w:rFonts w:ascii="Arial" w:hAnsi="Arial" w:cs="Arial"/>
                <w:color w:val="0070C0"/>
                <w:sz w:val="24"/>
                <w:szCs w:val="24"/>
              </w:rPr>
              <w:t>Cllr M Harford</w:t>
            </w:r>
          </w:p>
        </w:tc>
      </w:tr>
      <w:tr w:rsidR="00EB0C58" w:rsidRPr="001E1BAA" w14:paraId="122D9A98" w14:textId="77777777" w:rsidTr="000769A0">
        <w:tc>
          <w:tcPr>
            <w:tcW w:w="606" w:type="dxa"/>
          </w:tcPr>
          <w:p w14:paraId="3EEE5D9A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79" w:type="dxa"/>
            <w:gridSpan w:val="2"/>
          </w:tcPr>
          <w:p w14:paraId="5989AFE4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Election of Vice chairperson for 2026-27</w:t>
            </w:r>
          </w:p>
        </w:tc>
      </w:tr>
      <w:tr w:rsidR="00AF5B92" w:rsidRPr="001E1BAA" w14:paraId="0F57E25D" w14:textId="77777777" w:rsidTr="000769A0">
        <w:tc>
          <w:tcPr>
            <w:tcW w:w="606" w:type="dxa"/>
          </w:tcPr>
          <w:p w14:paraId="7694CD23" w14:textId="77777777" w:rsidR="00AF5B92" w:rsidRPr="001E1BAA" w:rsidRDefault="00AF5B92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458EB8E4" w14:textId="738A7954" w:rsidR="00AF5B92" w:rsidRPr="008C63CE" w:rsidRDefault="007E12A9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RESOLVED to elect Cllr P Glover</w:t>
            </w:r>
          </w:p>
        </w:tc>
      </w:tr>
      <w:tr w:rsidR="00EB0C58" w:rsidRPr="001E1BAA" w14:paraId="562001D9" w14:textId="77777777" w:rsidTr="000769A0">
        <w:tc>
          <w:tcPr>
            <w:tcW w:w="606" w:type="dxa"/>
          </w:tcPr>
          <w:p w14:paraId="7A9067BF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79" w:type="dxa"/>
            <w:gridSpan w:val="2"/>
          </w:tcPr>
          <w:p w14:paraId="10E902E0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Declarations of Acceptance of Office – </w:t>
            </w:r>
            <w:r w:rsidRPr="001E1BAA">
              <w:rPr>
                <w:rFonts w:ascii="Arial" w:hAnsi="Arial" w:cs="Arial"/>
                <w:sz w:val="24"/>
                <w:szCs w:val="24"/>
              </w:rPr>
              <w:t>to be signed by the Chairman</w:t>
            </w:r>
          </w:p>
        </w:tc>
      </w:tr>
      <w:tr w:rsidR="00AF5B92" w:rsidRPr="001E1BAA" w14:paraId="7D56B033" w14:textId="77777777" w:rsidTr="000769A0">
        <w:tc>
          <w:tcPr>
            <w:tcW w:w="606" w:type="dxa"/>
          </w:tcPr>
          <w:p w14:paraId="26E2F25A" w14:textId="77777777" w:rsidR="00AF5B92" w:rsidRPr="001E1BAA" w:rsidRDefault="00AF5B92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6B783358" w14:textId="4AE9259E" w:rsidR="00AF5B92" w:rsidRPr="008C63CE" w:rsidRDefault="007E12A9" w:rsidP="000769A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Cllr Harford signed the </w:t>
            </w:r>
            <w:r w:rsidR="00FA5B8A" w:rsidRPr="008C63CE">
              <w:rPr>
                <w:rFonts w:ascii="Arial" w:hAnsi="Arial" w:cs="Arial"/>
                <w:color w:val="0070C0"/>
                <w:sz w:val="24"/>
                <w:szCs w:val="24"/>
              </w:rPr>
              <w:t>declaration of acceptance of office</w:t>
            </w:r>
          </w:p>
        </w:tc>
      </w:tr>
      <w:tr w:rsidR="00EB0C58" w:rsidRPr="001E1BAA" w14:paraId="4D820DF8" w14:textId="77777777" w:rsidTr="000769A0">
        <w:tc>
          <w:tcPr>
            <w:tcW w:w="606" w:type="dxa"/>
          </w:tcPr>
          <w:p w14:paraId="24F3BDB2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79" w:type="dxa"/>
            <w:gridSpan w:val="2"/>
          </w:tcPr>
          <w:p w14:paraId="35C123AA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note Apologies for Absence</w:t>
            </w:r>
          </w:p>
        </w:tc>
      </w:tr>
      <w:tr w:rsidR="00AF5B92" w:rsidRPr="001E1BAA" w14:paraId="07EA01AE" w14:textId="77777777" w:rsidTr="000769A0">
        <w:tc>
          <w:tcPr>
            <w:tcW w:w="606" w:type="dxa"/>
          </w:tcPr>
          <w:p w14:paraId="3B13C042" w14:textId="77777777" w:rsidR="00AF5B92" w:rsidRPr="001E1BAA" w:rsidRDefault="00AF5B92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7FC37199" w14:textId="13E7105A" w:rsidR="00AF5B92" w:rsidRPr="008C63CE" w:rsidRDefault="00FA5B8A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Cllr G Ellis – RESOLVED to accept</w:t>
            </w:r>
          </w:p>
        </w:tc>
      </w:tr>
      <w:tr w:rsidR="00EB0C58" w:rsidRPr="001E1BAA" w14:paraId="6E8411B6" w14:textId="77777777" w:rsidTr="000769A0">
        <w:tc>
          <w:tcPr>
            <w:tcW w:w="606" w:type="dxa"/>
          </w:tcPr>
          <w:p w14:paraId="115EBB70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79" w:type="dxa"/>
            <w:gridSpan w:val="2"/>
          </w:tcPr>
          <w:p w14:paraId="7A497114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Declarations of Interest and Dispensations - </w:t>
            </w:r>
            <w:r w:rsidRPr="001E1BAA">
              <w:rPr>
                <w:rFonts w:ascii="Arial" w:hAnsi="Arial" w:cs="Arial"/>
                <w:sz w:val="24"/>
                <w:szCs w:val="24"/>
              </w:rPr>
              <w:t>To receive declarations of interest from councillors on items on the agenda and consider and determine any requests for dispensation.</w:t>
            </w:r>
          </w:p>
        </w:tc>
      </w:tr>
      <w:tr w:rsidR="00AF5B92" w:rsidRPr="001E1BAA" w14:paraId="0E267FB9" w14:textId="77777777" w:rsidTr="000769A0">
        <w:tc>
          <w:tcPr>
            <w:tcW w:w="606" w:type="dxa"/>
          </w:tcPr>
          <w:p w14:paraId="070A6613" w14:textId="77777777" w:rsidR="00AF5B92" w:rsidRPr="001E1BAA" w:rsidRDefault="00AF5B92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34FAA206" w14:textId="6EFDA773" w:rsidR="00AF5B92" w:rsidRPr="008C63CE" w:rsidRDefault="00D0655C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None received</w:t>
            </w:r>
          </w:p>
        </w:tc>
      </w:tr>
      <w:tr w:rsidR="00EB0C58" w:rsidRPr="001E1BAA" w14:paraId="648E71E6" w14:textId="77777777" w:rsidTr="000769A0">
        <w:tc>
          <w:tcPr>
            <w:tcW w:w="606" w:type="dxa"/>
          </w:tcPr>
          <w:p w14:paraId="5BA86049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79" w:type="dxa"/>
            <w:gridSpan w:val="2"/>
          </w:tcPr>
          <w:p w14:paraId="6582C362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approve the minutes of the Parish Council meeting held on 2</w:t>
            </w:r>
            <w:r w:rsidRPr="001E1BA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 2026</w:t>
            </w:r>
          </w:p>
        </w:tc>
      </w:tr>
      <w:tr w:rsidR="00AF5B92" w:rsidRPr="001E1BAA" w14:paraId="5CF14F67" w14:textId="77777777" w:rsidTr="000769A0">
        <w:tc>
          <w:tcPr>
            <w:tcW w:w="606" w:type="dxa"/>
          </w:tcPr>
          <w:p w14:paraId="6DBF2EAD" w14:textId="77777777" w:rsidR="00AF5B92" w:rsidRPr="001E1BAA" w:rsidRDefault="00AF5B92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5A6E8501" w14:textId="6F009BE3" w:rsidR="00AF5B92" w:rsidRPr="008C63CE" w:rsidRDefault="00D0655C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RESOLVED to accept as a true record</w:t>
            </w:r>
          </w:p>
        </w:tc>
      </w:tr>
      <w:tr w:rsidR="00EB0C58" w:rsidRPr="001E1BAA" w14:paraId="51E5650D" w14:textId="77777777" w:rsidTr="000769A0">
        <w:tc>
          <w:tcPr>
            <w:tcW w:w="606" w:type="dxa"/>
          </w:tcPr>
          <w:p w14:paraId="47B46297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879" w:type="dxa"/>
            <w:gridSpan w:val="2"/>
          </w:tcPr>
          <w:p w14:paraId="6E37131E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Public Participation – Meeting to be Adjourned - </w:t>
            </w:r>
            <w:r w:rsidRPr="001E1BAA">
              <w:rPr>
                <w:rFonts w:ascii="Arial" w:hAnsi="Arial" w:cs="Arial"/>
                <w:sz w:val="24"/>
                <w:szCs w:val="24"/>
              </w:rPr>
              <w:t>The meeting will be adjourned to allow members of the public to speak.</w:t>
            </w:r>
          </w:p>
        </w:tc>
      </w:tr>
      <w:tr w:rsidR="00AF5B92" w:rsidRPr="001E1BAA" w14:paraId="3C280C64" w14:textId="77777777" w:rsidTr="000769A0">
        <w:tc>
          <w:tcPr>
            <w:tcW w:w="606" w:type="dxa"/>
          </w:tcPr>
          <w:p w14:paraId="3D08ECC0" w14:textId="77777777" w:rsidR="00AF5B92" w:rsidRPr="001E1BAA" w:rsidRDefault="00AF5B92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1A6F554C" w14:textId="318EBDC8" w:rsidR="00AF5B92" w:rsidRPr="008C63CE" w:rsidRDefault="0064598D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Disregarded due to public meeting held before the parish council meeting.</w:t>
            </w:r>
          </w:p>
        </w:tc>
      </w:tr>
      <w:tr w:rsidR="00EB0C58" w:rsidRPr="001E1BAA" w14:paraId="46F49129" w14:textId="77777777" w:rsidTr="000769A0">
        <w:tc>
          <w:tcPr>
            <w:tcW w:w="606" w:type="dxa"/>
          </w:tcPr>
          <w:p w14:paraId="68628700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79" w:type="dxa"/>
            <w:gridSpan w:val="2"/>
          </w:tcPr>
          <w:p w14:paraId="26E1FEB1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receive a report from Stafford Borough Council</w:t>
            </w:r>
          </w:p>
        </w:tc>
      </w:tr>
      <w:tr w:rsidR="00AF5B92" w:rsidRPr="001E1BAA" w14:paraId="41C19D04" w14:textId="77777777" w:rsidTr="000769A0">
        <w:tc>
          <w:tcPr>
            <w:tcW w:w="606" w:type="dxa"/>
          </w:tcPr>
          <w:p w14:paraId="3CB12AFB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73CAAFA7" w14:textId="2B845648" w:rsidR="00AF5B92" w:rsidRPr="008C63CE" w:rsidRDefault="00D74F86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Received</w:t>
            </w:r>
          </w:p>
        </w:tc>
      </w:tr>
      <w:tr w:rsidR="00EB0C58" w:rsidRPr="001E1BAA" w14:paraId="5EF4E187" w14:textId="77777777" w:rsidTr="000769A0">
        <w:tc>
          <w:tcPr>
            <w:tcW w:w="606" w:type="dxa"/>
          </w:tcPr>
          <w:p w14:paraId="2F71A8F6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879" w:type="dxa"/>
            <w:gridSpan w:val="2"/>
          </w:tcPr>
          <w:p w14:paraId="366BC1C1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receive a report from Stafford County Council</w:t>
            </w:r>
          </w:p>
        </w:tc>
      </w:tr>
      <w:tr w:rsidR="00AF5B92" w:rsidRPr="001E1BAA" w14:paraId="0690FDE6" w14:textId="77777777" w:rsidTr="000769A0">
        <w:tc>
          <w:tcPr>
            <w:tcW w:w="606" w:type="dxa"/>
          </w:tcPr>
          <w:p w14:paraId="1EC4075D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615B4C75" w14:textId="45F53D97" w:rsidR="00AF5B92" w:rsidRPr="008C63CE" w:rsidRDefault="00D74F86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Received</w:t>
            </w:r>
          </w:p>
        </w:tc>
      </w:tr>
      <w:tr w:rsidR="00EB0C58" w:rsidRPr="001E1BAA" w14:paraId="42B656AA" w14:textId="77777777" w:rsidTr="000769A0">
        <w:tc>
          <w:tcPr>
            <w:tcW w:w="606" w:type="dxa"/>
          </w:tcPr>
          <w:p w14:paraId="737CDEC4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79" w:type="dxa"/>
            <w:gridSpan w:val="2"/>
          </w:tcPr>
          <w:p w14:paraId="187B0688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– Members of the public are invited to address the Council with respect to items on the agenda for up to 5 minutes each, with the item lasting a maximum of 20 minutes.</w:t>
            </w:r>
          </w:p>
        </w:tc>
      </w:tr>
      <w:tr w:rsidR="00AF5B92" w:rsidRPr="001E1BAA" w14:paraId="71D03AD9" w14:textId="77777777" w:rsidTr="000769A0">
        <w:tc>
          <w:tcPr>
            <w:tcW w:w="606" w:type="dxa"/>
          </w:tcPr>
          <w:p w14:paraId="6C75121A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6244507A" w14:textId="255CB7DA" w:rsidR="00AF5B92" w:rsidRPr="008C63CE" w:rsidRDefault="00D74F86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Duplicated</w:t>
            </w:r>
            <w:r w:rsidR="00514972" w:rsidRPr="008C63CE">
              <w:rPr>
                <w:rFonts w:ascii="Arial" w:hAnsi="Arial" w:cs="Arial"/>
                <w:color w:val="0070C0"/>
                <w:sz w:val="24"/>
                <w:szCs w:val="24"/>
              </w:rPr>
              <w:t>, same as item 7</w:t>
            </w:r>
          </w:p>
        </w:tc>
      </w:tr>
      <w:tr w:rsidR="00EB0C58" w:rsidRPr="001E1BAA" w14:paraId="26F5CF8C" w14:textId="77777777" w:rsidTr="000769A0">
        <w:tc>
          <w:tcPr>
            <w:tcW w:w="606" w:type="dxa"/>
          </w:tcPr>
          <w:p w14:paraId="682787A1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79" w:type="dxa"/>
            <w:gridSpan w:val="2"/>
          </w:tcPr>
          <w:p w14:paraId="4F8B1D74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Reconvene Meeting - </w:t>
            </w:r>
            <w:r w:rsidRPr="001E1BAA">
              <w:rPr>
                <w:rFonts w:ascii="Arial" w:hAnsi="Arial" w:cs="Arial"/>
                <w:sz w:val="24"/>
                <w:szCs w:val="24"/>
              </w:rPr>
              <w:t>The meeting will be reconvened following the public participation session.</w:t>
            </w:r>
          </w:p>
        </w:tc>
      </w:tr>
      <w:tr w:rsidR="00AF5B92" w:rsidRPr="001E1BAA" w14:paraId="75BD7296" w14:textId="77777777" w:rsidTr="000769A0">
        <w:tc>
          <w:tcPr>
            <w:tcW w:w="606" w:type="dxa"/>
          </w:tcPr>
          <w:p w14:paraId="78D355A9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5E8A2BC1" w14:textId="4E397F18" w:rsidR="00AF5B92" w:rsidRPr="008C63CE" w:rsidRDefault="0051497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19:58</w:t>
            </w:r>
          </w:p>
        </w:tc>
      </w:tr>
      <w:tr w:rsidR="00EB0C58" w:rsidRPr="001E1BAA" w14:paraId="0AC75919" w14:textId="77777777" w:rsidTr="000769A0">
        <w:tc>
          <w:tcPr>
            <w:tcW w:w="606" w:type="dxa"/>
          </w:tcPr>
          <w:p w14:paraId="3F27F09F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879" w:type="dxa"/>
            <w:gridSpan w:val="2"/>
          </w:tcPr>
          <w:p w14:paraId="7A46D787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Report from Clerk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– To receive the Clerks report and agree any next steps</w:t>
            </w:r>
          </w:p>
        </w:tc>
      </w:tr>
      <w:tr w:rsidR="00AF5B92" w:rsidRPr="001E1BAA" w14:paraId="6CA795C1" w14:textId="77777777" w:rsidTr="000769A0">
        <w:tc>
          <w:tcPr>
            <w:tcW w:w="606" w:type="dxa"/>
          </w:tcPr>
          <w:p w14:paraId="171BD959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226DE2EE" w14:textId="1045D7AE" w:rsidR="00AF5B92" w:rsidRPr="008C63CE" w:rsidRDefault="000B54B6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Nothing to report</w:t>
            </w:r>
          </w:p>
        </w:tc>
      </w:tr>
      <w:tr w:rsidR="00EB0C58" w:rsidRPr="001E1BAA" w14:paraId="09A25E7C" w14:textId="77777777" w:rsidTr="000769A0">
        <w:tc>
          <w:tcPr>
            <w:tcW w:w="606" w:type="dxa"/>
          </w:tcPr>
          <w:p w14:paraId="1CB1BBB9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39" w:type="dxa"/>
          </w:tcPr>
          <w:p w14:paraId="697B5F0D" w14:textId="77777777" w:rsidR="00EB0C58" w:rsidRPr="001E1BAA" w:rsidRDefault="00EB0C58" w:rsidP="000769A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review and adopt the following policies</w:t>
            </w:r>
          </w:p>
          <w:p w14:paraId="3CFA746D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Standing Orders </w:t>
            </w:r>
          </w:p>
          <w:p w14:paraId="6F51595A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Financial Regulations </w:t>
            </w:r>
          </w:p>
          <w:p w14:paraId="1EDDD725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Asset Register </w:t>
            </w:r>
          </w:p>
          <w:p w14:paraId="3F936D40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Risk Assessment for the Parish council and its functions. (Internal Control)</w:t>
            </w:r>
          </w:p>
          <w:p w14:paraId="15D2FCAE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Scheme of delegation </w:t>
            </w:r>
          </w:p>
          <w:p w14:paraId="5A345D2D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Grant awarding policy &amp; Form</w:t>
            </w:r>
          </w:p>
          <w:p w14:paraId="25E76981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Equality and Diversity Policy</w:t>
            </w:r>
          </w:p>
          <w:p w14:paraId="39C751C1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Health &amp; Safety Policy</w:t>
            </w:r>
          </w:p>
          <w:p w14:paraId="2E98356D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Councillor and Officer Roles and Responsibilities</w:t>
            </w:r>
          </w:p>
          <w:p w14:paraId="2046680C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Grievance Policy</w:t>
            </w:r>
          </w:p>
          <w:p w14:paraId="481258D8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Disciplinary Policy</w:t>
            </w:r>
          </w:p>
        </w:tc>
        <w:tc>
          <w:tcPr>
            <w:tcW w:w="4940" w:type="dxa"/>
          </w:tcPr>
          <w:p w14:paraId="02E73110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lastRenderedPageBreak/>
              <w:t>Freedom of information Procedure &amp; form</w:t>
            </w:r>
          </w:p>
          <w:p w14:paraId="7A51D713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>Procedures and practices in respect of its obligations under Data protection</w:t>
            </w:r>
          </w:p>
          <w:p w14:paraId="30B4F0D0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Social media Policy</w:t>
            </w:r>
          </w:p>
          <w:p w14:paraId="28871E2D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ICO Publication Scheme &amp; Guide to Publication Scheme</w:t>
            </w:r>
          </w:p>
          <w:p w14:paraId="629D6A2E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Informal complaints process</w:t>
            </w:r>
          </w:p>
          <w:p w14:paraId="4BFF4BA4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Subject Access Request procedure &amp; form</w:t>
            </w:r>
          </w:p>
          <w:p w14:paraId="1C059FC2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Complaints procedure &amp; Form</w:t>
            </w:r>
          </w:p>
          <w:p w14:paraId="1ECE8C67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Code of Conduct</w:t>
            </w:r>
          </w:p>
          <w:p w14:paraId="74ED045C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Rural Housing Working Group TOR</w:t>
            </w:r>
          </w:p>
          <w:p w14:paraId="43CD3F6C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Meeting Summary Process</w:t>
            </w:r>
          </w:p>
          <w:p w14:paraId="3406F1C5" w14:textId="77777777" w:rsidR="00EB0C58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IT &amp; Digital Communications Policy</w:t>
            </w:r>
          </w:p>
          <w:p w14:paraId="0975DCC0" w14:textId="77777777" w:rsidR="00EB0C58" w:rsidRPr="001E1BAA" w:rsidRDefault="00EB0C58" w:rsidP="000769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 Audit – AGAR/Assertion 10 compliance.</w:t>
            </w:r>
          </w:p>
        </w:tc>
      </w:tr>
      <w:tr w:rsidR="00AF5B92" w:rsidRPr="001E1BAA" w14:paraId="12B2A2BB" w14:textId="77777777" w:rsidTr="00B63972">
        <w:tc>
          <w:tcPr>
            <w:tcW w:w="606" w:type="dxa"/>
          </w:tcPr>
          <w:p w14:paraId="7A607E5D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46DFCC6F" w14:textId="5DD7F0C6" w:rsidR="00AF5B92" w:rsidRPr="00AF5B92" w:rsidRDefault="000B54B6" w:rsidP="00AF5B92">
            <w:pPr>
              <w:spacing w:after="0" w:line="240" w:lineRule="auto"/>
              <w:outlineLvl w:val="2"/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  <w:lang w:bidi="en-US"/>
              </w:rPr>
              <w:t xml:space="preserve">RESOLVED to adopt new policies and </w:t>
            </w:r>
            <w:r w:rsidR="00BC56EA" w:rsidRPr="008C63CE">
              <w:rPr>
                <w:rFonts w:ascii="Arial" w:hAnsi="Arial" w:cs="Arial"/>
                <w:color w:val="0070C0"/>
                <w:sz w:val="24"/>
                <w:szCs w:val="24"/>
                <w:lang w:bidi="en-US"/>
              </w:rPr>
              <w:t>reviewed unchanged policies</w:t>
            </w:r>
          </w:p>
        </w:tc>
      </w:tr>
      <w:tr w:rsidR="00EB0C58" w:rsidRPr="001E1BAA" w14:paraId="34EA171B" w14:textId="77777777" w:rsidTr="000769A0">
        <w:tc>
          <w:tcPr>
            <w:tcW w:w="606" w:type="dxa"/>
          </w:tcPr>
          <w:p w14:paraId="350F7F62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39" w:type="dxa"/>
          </w:tcPr>
          <w:p w14:paraId="2E969F41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Finance</w:t>
            </w:r>
          </w:p>
          <w:p w14:paraId="6368537B" w14:textId="77777777" w:rsidR="00EB0C58" w:rsidRPr="001E1BAA" w:rsidRDefault="00EB0C58" w:rsidP="00EB0C58">
            <w:pPr>
              <w:numPr>
                <w:ilvl w:val="0"/>
                <w:numId w:val="3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Payment approval </w:t>
            </w:r>
          </w:p>
          <w:p w14:paraId="345791D7" w14:textId="77777777" w:rsidR="00EB0C58" w:rsidRPr="001E1BAA" w:rsidRDefault="00EB0C58" w:rsidP="00EB0C58">
            <w:pPr>
              <w:numPr>
                <w:ilvl w:val="0"/>
                <w:numId w:val="3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Budget summary </w:t>
            </w:r>
          </w:p>
          <w:p w14:paraId="1E82BE1F" w14:textId="77777777" w:rsidR="00EB0C58" w:rsidRPr="001E1BAA" w:rsidRDefault="00EB0C58" w:rsidP="00EB0C58">
            <w:pPr>
              <w:numPr>
                <w:ilvl w:val="0"/>
                <w:numId w:val="3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Bank reconciliation </w:t>
            </w:r>
          </w:p>
          <w:p w14:paraId="18C47D03" w14:textId="77777777" w:rsidR="00EB0C58" w:rsidRPr="001E1BAA" w:rsidRDefault="00EB0C58" w:rsidP="00EB0C58">
            <w:pPr>
              <w:numPr>
                <w:ilvl w:val="0"/>
                <w:numId w:val="3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End of year bank reconciliation 2025-26</w:t>
            </w:r>
          </w:p>
          <w:p w14:paraId="44FC9616" w14:textId="77777777" w:rsidR="00EB0C58" w:rsidRPr="001E1BAA" w:rsidRDefault="00EB0C58" w:rsidP="00EB0C58">
            <w:pPr>
              <w:numPr>
                <w:ilvl w:val="0"/>
                <w:numId w:val="3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Internal Audit Report 2025-26</w:t>
            </w:r>
          </w:p>
        </w:tc>
        <w:tc>
          <w:tcPr>
            <w:tcW w:w="4940" w:type="dxa"/>
          </w:tcPr>
          <w:p w14:paraId="29169419" w14:textId="77777777" w:rsidR="00EB0C58" w:rsidRPr="001E1BAA" w:rsidRDefault="00EB0C58" w:rsidP="00EB0C58">
            <w:pPr>
              <w:numPr>
                <w:ilvl w:val="0"/>
                <w:numId w:val="3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Approval of Annual Governance Statement 2025-26</w:t>
            </w:r>
          </w:p>
          <w:p w14:paraId="623C4F35" w14:textId="77777777" w:rsidR="00EB0C58" w:rsidRPr="001E1BAA" w:rsidRDefault="00EB0C58" w:rsidP="00EB0C58">
            <w:pPr>
              <w:numPr>
                <w:ilvl w:val="0"/>
                <w:numId w:val="3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Approve Accounting Statements 2025-26</w:t>
            </w:r>
          </w:p>
          <w:p w14:paraId="3EB79313" w14:textId="77777777" w:rsidR="00EB0C58" w:rsidRPr="001E1BAA" w:rsidRDefault="00EB0C58" w:rsidP="00EB0C58">
            <w:pPr>
              <w:numPr>
                <w:ilvl w:val="0"/>
                <w:numId w:val="3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Approve Certificate of Exemption 2025-26</w:t>
            </w:r>
          </w:p>
          <w:p w14:paraId="23920C2E" w14:textId="77777777" w:rsidR="00EB0C58" w:rsidRPr="001E1BAA" w:rsidRDefault="00EB0C58" w:rsidP="00EB0C58">
            <w:pPr>
              <w:numPr>
                <w:ilvl w:val="0"/>
                <w:numId w:val="3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 xml:space="preserve">To approve the commencement date for the exercise of </w:t>
            </w:r>
            <w:r>
              <w:rPr>
                <w:rFonts w:ascii="Arial" w:hAnsi="Arial" w:cs="Arial"/>
                <w:sz w:val="24"/>
                <w:szCs w:val="24"/>
              </w:rPr>
              <w:t>public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rights </w:t>
            </w:r>
            <w:r>
              <w:rPr>
                <w:rFonts w:ascii="Arial" w:hAnsi="Arial" w:cs="Arial"/>
                <w:sz w:val="24"/>
                <w:szCs w:val="24"/>
              </w:rPr>
              <w:t>– Date of announcement is 2</w:t>
            </w:r>
            <w:r w:rsidRPr="00DD52F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June 2026.commencing on 3</w:t>
            </w:r>
            <w:r w:rsidRPr="00DD52F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June 2026 to 14</w:t>
            </w:r>
            <w:r w:rsidRPr="00DD52F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July 2026</w:t>
            </w:r>
          </w:p>
        </w:tc>
      </w:tr>
      <w:tr w:rsidR="00AF5B92" w:rsidRPr="001E1BAA" w14:paraId="55C83C13" w14:textId="77777777" w:rsidTr="00A46471">
        <w:tc>
          <w:tcPr>
            <w:tcW w:w="606" w:type="dxa"/>
          </w:tcPr>
          <w:p w14:paraId="4C7B8D6A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2D5CA239" w14:textId="5897F3E7" w:rsidR="00AF5B92" w:rsidRPr="001E1BAA" w:rsidRDefault="00AE25D4" w:rsidP="00AF5B9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C63CE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approve all items from a-</w:t>
            </w:r>
            <w:proofErr w:type="spellStart"/>
            <w:r w:rsidRPr="008C63CE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i</w:t>
            </w:r>
            <w:proofErr w:type="spellEnd"/>
          </w:p>
        </w:tc>
      </w:tr>
      <w:tr w:rsidR="00EB0C58" w:rsidRPr="001E1BAA" w14:paraId="29FE7F07" w14:textId="77777777" w:rsidTr="000769A0">
        <w:tc>
          <w:tcPr>
            <w:tcW w:w="606" w:type="dxa"/>
          </w:tcPr>
          <w:p w14:paraId="13852AD9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879" w:type="dxa"/>
            <w:gridSpan w:val="2"/>
          </w:tcPr>
          <w:p w14:paraId="76C9779B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retrospectively approve village maintenance contract with Perennial Landscapes @ £1,540 + VAT to be split into 7 invoices of £220 + VAT </w:t>
            </w:r>
          </w:p>
        </w:tc>
      </w:tr>
      <w:tr w:rsidR="00AF5B92" w:rsidRPr="001E1BAA" w14:paraId="0AEFD3F3" w14:textId="77777777" w:rsidTr="000769A0">
        <w:tc>
          <w:tcPr>
            <w:tcW w:w="606" w:type="dxa"/>
          </w:tcPr>
          <w:p w14:paraId="7F4B2D4A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02156C7E" w14:textId="76405AFB" w:rsidR="00AF5B92" w:rsidRPr="008C63CE" w:rsidRDefault="007E70F6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RESOLVED to approve expenditure</w:t>
            </w:r>
          </w:p>
        </w:tc>
      </w:tr>
      <w:tr w:rsidR="00EB0C58" w:rsidRPr="001E1BAA" w14:paraId="72557CB0" w14:textId="77777777" w:rsidTr="000769A0">
        <w:tc>
          <w:tcPr>
            <w:tcW w:w="606" w:type="dxa"/>
          </w:tcPr>
          <w:p w14:paraId="235C03FD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879" w:type="dxa"/>
            <w:gridSpan w:val="2"/>
          </w:tcPr>
          <w:p w14:paraId="1C11CF96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approve expenditure for new road signs to be designed and installed by Staffordshire County Council – Highways. £6,500, add to earmarked reserves</w:t>
            </w:r>
          </w:p>
        </w:tc>
      </w:tr>
      <w:tr w:rsidR="00AF5B92" w:rsidRPr="001E1BAA" w14:paraId="74CF1769" w14:textId="77777777" w:rsidTr="000769A0">
        <w:tc>
          <w:tcPr>
            <w:tcW w:w="606" w:type="dxa"/>
          </w:tcPr>
          <w:p w14:paraId="5A43B579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7295B85F" w14:textId="4C37D654" w:rsidR="00AF5B92" w:rsidRPr="008C63CE" w:rsidRDefault="00753F71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Proposal </w:t>
            </w:r>
            <w:r w:rsidR="004D02D8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for SCC to make the signs @ £500, proposal for £6,000 to install </w:t>
            </w:r>
            <w:r w:rsidR="00104463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is </w:t>
            </w:r>
            <w:r w:rsidR="004D02D8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rejected. </w:t>
            </w:r>
            <w:r w:rsidR="00104463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Clerk to inform SCC. </w:t>
            </w:r>
            <w:r w:rsidR="00E87FCB" w:rsidRPr="008C63CE">
              <w:rPr>
                <w:rFonts w:ascii="Arial" w:hAnsi="Arial" w:cs="Arial"/>
                <w:color w:val="0070C0"/>
                <w:sz w:val="24"/>
                <w:szCs w:val="24"/>
              </w:rPr>
              <w:t>PC</w:t>
            </w:r>
            <w:r w:rsidR="00104463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 will</w:t>
            </w:r>
            <w:r w:rsidR="00E87FCB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 consider other quotations from local contractors</w:t>
            </w:r>
            <w:r w:rsidR="00206A9D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 to install</w:t>
            </w:r>
            <w:r w:rsidR="00E87FCB" w:rsidRPr="008C63CE">
              <w:rPr>
                <w:rFonts w:ascii="Arial" w:hAnsi="Arial" w:cs="Arial"/>
                <w:color w:val="0070C0"/>
                <w:sz w:val="24"/>
                <w:szCs w:val="24"/>
              </w:rPr>
              <w:t>. Clerk to action once confirmation has been received from SCC</w:t>
            </w:r>
            <w:r w:rsidR="00CD31B1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 with regards to the road works causing a delay</w:t>
            </w:r>
            <w:r w:rsidR="0087431F" w:rsidRPr="008C63CE">
              <w:rPr>
                <w:rFonts w:ascii="Arial" w:hAnsi="Arial" w:cs="Arial"/>
                <w:color w:val="0070C0"/>
                <w:sz w:val="24"/>
                <w:szCs w:val="24"/>
              </w:rPr>
              <w:t>, are the posts going to</w:t>
            </w:r>
            <w:r w:rsidR="00104463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 be moved</w:t>
            </w:r>
            <w:r w:rsidR="00EB7AC0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="00104463" w:rsidRPr="008C63CE">
              <w:rPr>
                <w:rFonts w:ascii="Arial" w:hAnsi="Arial" w:cs="Arial"/>
                <w:color w:val="0070C0"/>
                <w:sz w:val="24"/>
                <w:szCs w:val="24"/>
              </w:rPr>
              <w:t xml:space="preserve">due footpath widening. </w:t>
            </w:r>
          </w:p>
        </w:tc>
      </w:tr>
      <w:tr w:rsidR="00EB0C58" w:rsidRPr="001E1BAA" w14:paraId="164DCB78" w14:textId="77777777" w:rsidTr="000769A0">
        <w:tc>
          <w:tcPr>
            <w:tcW w:w="606" w:type="dxa"/>
          </w:tcPr>
          <w:p w14:paraId="549D6BEA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879" w:type="dxa"/>
            <w:gridSpan w:val="2"/>
          </w:tcPr>
          <w:p w14:paraId="3641D324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consider commissioning a Website MOT to review the Council’s website content against the latest WCAG 2.2 AA accessibility guidelines, and to approve expenditure of £145 for this service, including the provision of an action plan to ensure full compliance with current regulations and to support compliance with Assertion 10 requirements of the AGAR</w:t>
            </w:r>
          </w:p>
        </w:tc>
      </w:tr>
      <w:tr w:rsidR="00AF5B92" w:rsidRPr="001E1BAA" w14:paraId="57FED671" w14:textId="77777777" w:rsidTr="000769A0">
        <w:tc>
          <w:tcPr>
            <w:tcW w:w="606" w:type="dxa"/>
          </w:tcPr>
          <w:p w14:paraId="72412C3C" w14:textId="77777777" w:rsidR="00AF5B92" w:rsidRPr="001E1BAA" w:rsidRDefault="00AF5B92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494ADCA1" w14:textId="716A4873" w:rsidR="00AF5B92" w:rsidRPr="008C63CE" w:rsidRDefault="00EB7AC0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RESOLVED to approve expenditure, clerk to action</w:t>
            </w:r>
          </w:p>
        </w:tc>
      </w:tr>
      <w:tr w:rsidR="00EB0C58" w:rsidRPr="001E1BAA" w14:paraId="19C8B99E" w14:textId="77777777" w:rsidTr="000769A0">
        <w:tc>
          <w:tcPr>
            <w:tcW w:w="606" w:type="dxa"/>
          </w:tcPr>
          <w:p w14:paraId="418387B2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879" w:type="dxa"/>
            <w:gridSpan w:val="2"/>
          </w:tcPr>
          <w:p w14:paraId="6DF98DFB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consider and determine responses to planning applications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- All documents are available to view at </w:t>
            </w:r>
            <w:hyperlink r:id="rId9" w:history="1">
              <w:r w:rsidRPr="001E1BAA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www.staffordbc.gov.uk/planning-public-access</w:t>
              </w:r>
            </w:hyperlink>
          </w:p>
        </w:tc>
      </w:tr>
      <w:tr w:rsidR="00494DDD" w:rsidRPr="001E1BAA" w14:paraId="4CCAD619" w14:textId="77777777" w:rsidTr="000769A0">
        <w:tc>
          <w:tcPr>
            <w:tcW w:w="606" w:type="dxa"/>
          </w:tcPr>
          <w:p w14:paraId="4B4E4451" w14:textId="77777777" w:rsidR="00494DDD" w:rsidRPr="001E1BAA" w:rsidRDefault="00494DDD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149FAD5F" w14:textId="4C320511" w:rsidR="00494DDD" w:rsidRPr="008C63CE" w:rsidRDefault="00EB7AC0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None to consider</w:t>
            </w:r>
          </w:p>
        </w:tc>
      </w:tr>
      <w:tr w:rsidR="00EB0C58" w:rsidRPr="001E1BAA" w14:paraId="11FDDF91" w14:textId="77777777" w:rsidTr="000769A0">
        <w:tc>
          <w:tcPr>
            <w:tcW w:w="606" w:type="dxa"/>
          </w:tcPr>
          <w:p w14:paraId="4485975F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879" w:type="dxa"/>
            <w:gridSpan w:val="2"/>
          </w:tcPr>
          <w:p w14:paraId="540D0176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Councillors Reports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– For information only</w:t>
            </w:r>
          </w:p>
        </w:tc>
      </w:tr>
      <w:tr w:rsidR="00494DDD" w:rsidRPr="001E1BAA" w14:paraId="378F8FDB" w14:textId="77777777" w:rsidTr="000769A0">
        <w:tc>
          <w:tcPr>
            <w:tcW w:w="606" w:type="dxa"/>
          </w:tcPr>
          <w:p w14:paraId="08DAA408" w14:textId="77777777" w:rsidR="00494DDD" w:rsidRPr="001E1BAA" w:rsidRDefault="00494DDD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46D369D3" w14:textId="19514F17" w:rsidR="00494DDD" w:rsidRPr="008C63CE" w:rsidRDefault="00775CC1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None received</w:t>
            </w:r>
          </w:p>
        </w:tc>
      </w:tr>
      <w:tr w:rsidR="00EB0C58" w:rsidRPr="001E1BAA" w14:paraId="61A3AE36" w14:textId="77777777" w:rsidTr="000769A0">
        <w:tc>
          <w:tcPr>
            <w:tcW w:w="606" w:type="dxa"/>
          </w:tcPr>
          <w:p w14:paraId="53766D08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879" w:type="dxa"/>
            <w:gridSpan w:val="2"/>
          </w:tcPr>
          <w:p w14:paraId="01419DF5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Next meeting:</w:t>
            </w:r>
          </w:p>
          <w:p w14:paraId="4D556F82" w14:textId="77777777" w:rsidR="00EB0C58" w:rsidRPr="001E1BAA" w:rsidRDefault="00EB0C58" w:rsidP="00EB0C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6</w:t>
            </w:r>
            <w:r w:rsidRPr="001E1BA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July 2026 from 19:30pm</w:t>
            </w:r>
          </w:p>
        </w:tc>
      </w:tr>
      <w:tr w:rsidR="00494DDD" w:rsidRPr="001E1BAA" w14:paraId="55E9B9C1" w14:textId="77777777" w:rsidTr="000769A0">
        <w:tc>
          <w:tcPr>
            <w:tcW w:w="606" w:type="dxa"/>
          </w:tcPr>
          <w:p w14:paraId="7D9EBA27" w14:textId="77777777" w:rsidR="00494DDD" w:rsidRPr="001E1BAA" w:rsidRDefault="00494DDD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4D587768" w14:textId="4DDEFDA0" w:rsidR="00494DDD" w:rsidRPr="008C63CE" w:rsidRDefault="00775CC1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RESOLVED to approve</w:t>
            </w:r>
          </w:p>
        </w:tc>
      </w:tr>
      <w:tr w:rsidR="00EB0C58" w:rsidRPr="001E1BAA" w14:paraId="24BB2E88" w14:textId="77777777" w:rsidTr="000769A0">
        <w:tc>
          <w:tcPr>
            <w:tcW w:w="606" w:type="dxa"/>
          </w:tcPr>
          <w:p w14:paraId="5F5F26B5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879" w:type="dxa"/>
            <w:gridSpan w:val="2"/>
          </w:tcPr>
          <w:p w14:paraId="605CC678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Future meetings:</w:t>
            </w:r>
          </w:p>
          <w:p w14:paraId="6236C5D4" w14:textId="77777777" w:rsidR="00EB0C58" w:rsidRPr="001E1BAA" w:rsidRDefault="00EB0C58" w:rsidP="000769A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5</w:t>
            </w:r>
            <w:r w:rsidRPr="001E1BA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October 2026 from 19:30pm</w:t>
            </w:r>
          </w:p>
          <w:p w14:paraId="6A5046DB" w14:textId="77777777" w:rsidR="00EB0C58" w:rsidRPr="001E1BAA" w:rsidRDefault="00EB0C58" w:rsidP="000769A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11</w:t>
            </w:r>
            <w:r w:rsidRPr="001E1BA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January 2027, from 19:30pm</w:t>
            </w:r>
          </w:p>
        </w:tc>
      </w:tr>
      <w:tr w:rsidR="00494DDD" w:rsidRPr="001E1BAA" w14:paraId="7B30F199" w14:textId="77777777" w:rsidTr="000769A0">
        <w:tc>
          <w:tcPr>
            <w:tcW w:w="606" w:type="dxa"/>
          </w:tcPr>
          <w:p w14:paraId="404E11AB" w14:textId="77777777" w:rsidR="00494DDD" w:rsidRPr="001E1BAA" w:rsidRDefault="00494DDD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0E089B0D" w14:textId="4D8ED2AE" w:rsidR="00494DDD" w:rsidRPr="008C63CE" w:rsidRDefault="00775CC1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RESOLVED to approve</w:t>
            </w:r>
          </w:p>
        </w:tc>
      </w:tr>
      <w:tr w:rsidR="00EB0C58" w:rsidRPr="001E1BAA" w14:paraId="12CEC3C7" w14:textId="77777777" w:rsidTr="000769A0">
        <w:tc>
          <w:tcPr>
            <w:tcW w:w="606" w:type="dxa"/>
          </w:tcPr>
          <w:p w14:paraId="3BF4CB42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879" w:type="dxa"/>
            <w:gridSpan w:val="2"/>
          </w:tcPr>
          <w:p w14:paraId="39267121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Confidential Item – Exclusion of Press and Public - </w:t>
            </w:r>
            <w:r w:rsidRPr="001E1BAA">
              <w:rPr>
                <w:rFonts w:ascii="Arial" w:hAnsi="Arial" w:cs="Arial"/>
                <w:sz w:val="24"/>
                <w:szCs w:val="24"/>
              </w:rPr>
              <w:t>To consider a resolution to exclude members of the press and public in accordance with Section 2 of the Public Bodies (Admission to Meetings) Act 1960, on the grounds that the item involves the likely disclosure of exempt information.</w:t>
            </w:r>
          </w:p>
        </w:tc>
      </w:tr>
      <w:tr w:rsidR="00494DDD" w:rsidRPr="001E1BAA" w14:paraId="6CDC3DDB" w14:textId="77777777" w:rsidTr="000769A0">
        <w:tc>
          <w:tcPr>
            <w:tcW w:w="606" w:type="dxa"/>
          </w:tcPr>
          <w:p w14:paraId="5C71939A" w14:textId="77777777" w:rsidR="00494DDD" w:rsidRPr="001E1BAA" w:rsidRDefault="00494DDD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0C38748F" w14:textId="3AC8E3EB" w:rsidR="00494DDD" w:rsidRPr="008C63CE" w:rsidRDefault="004A5E66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RESOLVED to approve</w:t>
            </w:r>
          </w:p>
        </w:tc>
      </w:tr>
      <w:tr w:rsidR="00EB0C58" w:rsidRPr="001E1BAA" w14:paraId="55950EC3" w14:textId="77777777" w:rsidTr="000769A0">
        <w:tc>
          <w:tcPr>
            <w:tcW w:w="606" w:type="dxa"/>
          </w:tcPr>
          <w:p w14:paraId="21395308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9879" w:type="dxa"/>
            <w:gridSpan w:val="2"/>
          </w:tcPr>
          <w:p w14:paraId="2F33140D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review and confirm previously agreed amendments to the Clerk’s salary, and to consider updating the terms in line with the latest version of the NALC Model Employment Contract.</w:t>
            </w:r>
          </w:p>
        </w:tc>
      </w:tr>
      <w:tr w:rsidR="00494DDD" w:rsidRPr="001E1BAA" w14:paraId="384E3191" w14:textId="77777777" w:rsidTr="000769A0">
        <w:tc>
          <w:tcPr>
            <w:tcW w:w="606" w:type="dxa"/>
          </w:tcPr>
          <w:p w14:paraId="1475FA20" w14:textId="77777777" w:rsidR="00494DDD" w:rsidRPr="001E1BAA" w:rsidRDefault="00494DDD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0D094950" w14:textId="52E8D749" w:rsidR="00494DDD" w:rsidRPr="008C63CE" w:rsidRDefault="0051786F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Resolved that a confidential letter be issued to the Clerk confirming previously agreed salary amendments. The letter shall be restricted to authorised members only, with a confidential copy appended to these minutes as Appendix 1. All other terms and conditions of employment remain unchanged. No further amendments are made to the contract at this time.</w:t>
            </w:r>
          </w:p>
        </w:tc>
      </w:tr>
      <w:tr w:rsidR="00EB0C58" w:rsidRPr="001E1BAA" w14:paraId="0E8F898D" w14:textId="77777777" w:rsidTr="000769A0">
        <w:tc>
          <w:tcPr>
            <w:tcW w:w="606" w:type="dxa"/>
          </w:tcPr>
          <w:p w14:paraId="52643916" w14:textId="77777777" w:rsidR="00EB0C58" w:rsidRPr="001E1BAA" w:rsidRDefault="00EB0C58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879" w:type="dxa"/>
            <w:gridSpan w:val="2"/>
          </w:tcPr>
          <w:p w14:paraId="69EEF08F" w14:textId="77777777" w:rsidR="00EB0C58" w:rsidRPr="001E1BAA" w:rsidRDefault="00EB0C58" w:rsidP="000769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Meeting closed</w:t>
            </w:r>
          </w:p>
        </w:tc>
      </w:tr>
      <w:tr w:rsidR="00494DDD" w:rsidRPr="001E1BAA" w14:paraId="5DB503DF" w14:textId="77777777" w:rsidTr="000769A0">
        <w:tc>
          <w:tcPr>
            <w:tcW w:w="606" w:type="dxa"/>
          </w:tcPr>
          <w:p w14:paraId="73797C8C" w14:textId="77777777" w:rsidR="00494DDD" w:rsidRPr="001E1BAA" w:rsidRDefault="00494DDD" w:rsidP="000769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9" w:type="dxa"/>
            <w:gridSpan w:val="2"/>
          </w:tcPr>
          <w:p w14:paraId="16ABF3CF" w14:textId="72604997" w:rsidR="00494DDD" w:rsidRPr="008C63CE" w:rsidRDefault="008C63CE" w:rsidP="000769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3CE">
              <w:rPr>
                <w:rFonts w:ascii="Arial" w:hAnsi="Arial" w:cs="Arial"/>
                <w:color w:val="0070C0"/>
                <w:sz w:val="24"/>
                <w:szCs w:val="24"/>
              </w:rPr>
              <w:t>20:39</w:t>
            </w:r>
          </w:p>
        </w:tc>
      </w:tr>
    </w:tbl>
    <w:p w14:paraId="3563B604" w14:textId="77777777" w:rsidR="0003213D" w:rsidRDefault="0003213D" w:rsidP="000A3BE0">
      <w:pPr>
        <w:spacing w:after="0"/>
        <w:rPr>
          <w:rFonts w:ascii="Arial" w:hAnsi="Arial" w:cs="Arial"/>
          <w:b/>
        </w:rPr>
      </w:pPr>
    </w:p>
    <w:p w14:paraId="6AF7752B" w14:textId="13A65092" w:rsidR="008C63CE" w:rsidRPr="009C00A9" w:rsidRDefault="008C63CE" w:rsidP="000A3BE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APPENDIX 1 – Confidential </w:t>
      </w:r>
    </w:p>
    <w:sectPr w:rsidR="008C63CE" w:rsidRPr="009C00A9" w:rsidSect="009C1E8E">
      <w:footerReference w:type="default" r:id="rId10"/>
      <w:pgSz w:w="11906" w:h="16838"/>
      <w:pgMar w:top="720" w:right="720" w:bottom="720" w:left="72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7C63" w14:textId="77777777" w:rsidR="009F3E79" w:rsidRDefault="009F3E79" w:rsidP="007B6126">
      <w:pPr>
        <w:spacing w:after="0" w:line="240" w:lineRule="auto"/>
      </w:pPr>
      <w:r>
        <w:separator/>
      </w:r>
    </w:p>
  </w:endnote>
  <w:endnote w:type="continuationSeparator" w:id="0">
    <w:p w14:paraId="634E15DD" w14:textId="77777777" w:rsidR="009F3E79" w:rsidRDefault="009F3E79" w:rsidP="007B6126">
      <w:pPr>
        <w:spacing w:after="0" w:line="240" w:lineRule="auto"/>
      </w:pPr>
      <w:r>
        <w:continuationSeparator/>
      </w:r>
    </w:p>
  </w:endnote>
  <w:endnote w:id="1">
    <w:p w14:paraId="52840C8F" w14:textId="77777777" w:rsidR="001F0DA3" w:rsidRDefault="001F0DA3" w:rsidP="001F0DA3">
      <w:pPr>
        <w:pStyle w:val="EndnoteText"/>
      </w:pPr>
      <w:r>
        <w:rPr>
          <w:rStyle w:val="EndnoteReference"/>
        </w:rPr>
        <w:endnoteRef/>
      </w:r>
      <w:r>
        <w:t xml:space="preserve"> For the purpose of this meeting, SCC refers to Staffordshire County Council, SBC refers to Stafford Borough Council and MOP refers to Members of the public.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E6DE" w14:textId="6EF07A9C" w:rsidR="00CC6A4E" w:rsidRDefault="00CC6A4E">
    <w:pPr>
      <w:pStyle w:val="Footer"/>
    </w:pPr>
    <w:r>
      <w:t>2026/27-</w:t>
    </w:r>
    <w:sdt>
      <w:sdtPr>
        <w:id w:val="-19394395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D888D67" w14:textId="77777777" w:rsidR="004179B8" w:rsidRDefault="0041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5483" w14:textId="77777777" w:rsidR="009F3E79" w:rsidRDefault="009F3E79" w:rsidP="007B6126">
      <w:pPr>
        <w:spacing w:after="0" w:line="240" w:lineRule="auto"/>
      </w:pPr>
      <w:r>
        <w:separator/>
      </w:r>
    </w:p>
  </w:footnote>
  <w:footnote w:type="continuationSeparator" w:id="0">
    <w:p w14:paraId="21B498C5" w14:textId="77777777" w:rsidR="009F3E79" w:rsidRDefault="009F3E79" w:rsidP="007B6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8E7"/>
    <w:multiLevelType w:val="hybridMultilevel"/>
    <w:tmpl w:val="51C6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172"/>
    <w:multiLevelType w:val="hybridMultilevel"/>
    <w:tmpl w:val="2BAE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DC6"/>
    <w:multiLevelType w:val="hybridMultilevel"/>
    <w:tmpl w:val="64FA2A82"/>
    <w:lvl w:ilvl="0" w:tplc="07C8ED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6C44"/>
    <w:multiLevelType w:val="hybridMultilevel"/>
    <w:tmpl w:val="3D36A1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202B6"/>
    <w:multiLevelType w:val="hybridMultilevel"/>
    <w:tmpl w:val="B64C0A44"/>
    <w:lvl w:ilvl="0" w:tplc="E15C40F0">
      <w:start w:val="1"/>
      <w:numFmt w:val="lowerLetter"/>
      <w:lvlText w:val="%1)"/>
      <w:lvlJc w:val="left"/>
      <w:pPr>
        <w:ind w:left="476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96" w:hanging="360"/>
      </w:pPr>
    </w:lvl>
    <w:lvl w:ilvl="2" w:tplc="0809001B" w:tentative="1">
      <w:start w:val="1"/>
      <w:numFmt w:val="lowerRoman"/>
      <w:lvlText w:val="%3."/>
      <w:lvlJc w:val="right"/>
      <w:pPr>
        <w:ind w:left="1916" w:hanging="180"/>
      </w:pPr>
    </w:lvl>
    <w:lvl w:ilvl="3" w:tplc="0809000F" w:tentative="1">
      <w:start w:val="1"/>
      <w:numFmt w:val="decimal"/>
      <w:lvlText w:val="%4."/>
      <w:lvlJc w:val="left"/>
      <w:pPr>
        <w:ind w:left="2636" w:hanging="360"/>
      </w:pPr>
    </w:lvl>
    <w:lvl w:ilvl="4" w:tplc="08090019" w:tentative="1">
      <w:start w:val="1"/>
      <w:numFmt w:val="lowerLetter"/>
      <w:lvlText w:val="%5."/>
      <w:lvlJc w:val="left"/>
      <w:pPr>
        <w:ind w:left="3356" w:hanging="360"/>
      </w:pPr>
    </w:lvl>
    <w:lvl w:ilvl="5" w:tplc="0809001B" w:tentative="1">
      <w:start w:val="1"/>
      <w:numFmt w:val="lowerRoman"/>
      <w:lvlText w:val="%6."/>
      <w:lvlJc w:val="right"/>
      <w:pPr>
        <w:ind w:left="4076" w:hanging="180"/>
      </w:pPr>
    </w:lvl>
    <w:lvl w:ilvl="6" w:tplc="0809000F" w:tentative="1">
      <w:start w:val="1"/>
      <w:numFmt w:val="decimal"/>
      <w:lvlText w:val="%7."/>
      <w:lvlJc w:val="left"/>
      <w:pPr>
        <w:ind w:left="4796" w:hanging="360"/>
      </w:pPr>
    </w:lvl>
    <w:lvl w:ilvl="7" w:tplc="08090019" w:tentative="1">
      <w:start w:val="1"/>
      <w:numFmt w:val="lowerLetter"/>
      <w:lvlText w:val="%8."/>
      <w:lvlJc w:val="left"/>
      <w:pPr>
        <w:ind w:left="5516" w:hanging="360"/>
      </w:pPr>
    </w:lvl>
    <w:lvl w:ilvl="8" w:tplc="08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0D825B91"/>
    <w:multiLevelType w:val="hybridMultilevel"/>
    <w:tmpl w:val="54F49532"/>
    <w:lvl w:ilvl="0" w:tplc="15408F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A54"/>
    <w:multiLevelType w:val="hybridMultilevel"/>
    <w:tmpl w:val="1F8C840E"/>
    <w:lvl w:ilvl="0" w:tplc="9D2079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C640F"/>
    <w:multiLevelType w:val="hybridMultilevel"/>
    <w:tmpl w:val="C2921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70947"/>
    <w:multiLevelType w:val="hybridMultilevel"/>
    <w:tmpl w:val="CDA00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53E"/>
    <w:multiLevelType w:val="hybridMultilevel"/>
    <w:tmpl w:val="3CA27522"/>
    <w:lvl w:ilvl="0" w:tplc="15F0D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0723"/>
    <w:multiLevelType w:val="hybridMultilevel"/>
    <w:tmpl w:val="E0B4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B108B"/>
    <w:multiLevelType w:val="hybridMultilevel"/>
    <w:tmpl w:val="698A2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B8E"/>
    <w:multiLevelType w:val="hybridMultilevel"/>
    <w:tmpl w:val="71EA93EE"/>
    <w:lvl w:ilvl="0" w:tplc="AB8A73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25CAA"/>
    <w:multiLevelType w:val="hybridMultilevel"/>
    <w:tmpl w:val="41A856C6"/>
    <w:lvl w:ilvl="0" w:tplc="76A8A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A737F"/>
    <w:multiLevelType w:val="hybridMultilevel"/>
    <w:tmpl w:val="697ADD48"/>
    <w:lvl w:ilvl="0" w:tplc="167CD5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0000FF"/>
        <w:sz w:val="2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74F"/>
    <w:multiLevelType w:val="hybridMultilevel"/>
    <w:tmpl w:val="90A0C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671E9"/>
    <w:multiLevelType w:val="hybridMultilevel"/>
    <w:tmpl w:val="71CE8A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2D2391"/>
    <w:multiLevelType w:val="hybridMultilevel"/>
    <w:tmpl w:val="FAE237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F60F0"/>
    <w:multiLevelType w:val="hybridMultilevel"/>
    <w:tmpl w:val="DC3A5CD0"/>
    <w:lvl w:ilvl="0" w:tplc="026400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E7DAE"/>
    <w:multiLevelType w:val="hybridMultilevel"/>
    <w:tmpl w:val="8A36C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33C90"/>
    <w:multiLevelType w:val="hybridMultilevel"/>
    <w:tmpl w:val="C8AADA92"/>
    <w:lvl w:ilvl="0" w:tplc="B202A9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54736"/>
    <w:multiLevelType w:val="hybridMultilevel"/>
    <w:tmpl w:val="44562E66"/>
    <w:lvl w:ilvl="0" w:tplc="5E48618C">
      <w:start w:val="1"/>
      <w:numFmt w:val="lowerLetter"/>
      <w:lvlText w:val="%1)"/>
      <w:lvlJc w:val="left"/>
      <w:pPr>
        <w:ind w:left="720" w:hanging="360"/>
      </w:pPr>
    </w:lvl>
    <w:lvl w:ilvl="1" w:tplc="B2366120">
      <w:start w:val="1"/>
      <w:numFmt w:val="lowerLetter"/>
      <w:lvlText w:val="%2."/>
      <w:lvlJc w:val="left"/>
      <w:pPr>
        <w:ind w:left="1440" w:hanging="360"/>
      </w:pPr>
    </w:lvl>
    <w:lvl w:ilvl="2" w:tplc="8756958A">
      <w:start w:val="1"/>
      <w:numFmt w:val="lowerRoman"/>
      <w:lvlText w:val="%3."/>
      <w:lvlJc w:val="right"/>
      <w:pPr>
        <w:ind w:left="2160" w:hanging="180"/>
      </w:pPr>
    </w:lvl>
    <w:lvl w:ilvl="3" w:tplc="71DC68E8">
      <w:start w:val="1"/>
      <w:numFmt w:val="decimal"/>
      <w:lvlText w:val="%4."/>
      <w:lvlJc w:val="left"/>
      <w:pPr>
        <w:ind w:left="2880" w:hanging="360"/>
      </w:pPr>
    </w:lvl>
    <w:lvl w:ilvl="4" w:tplc="02F6F4F0">
      <w:start w:val="1"/>
      <w:numFmt w:val="lowerLetter"/>
      <w:lvlText w:val="%5."/>
      <w:lvlJc w:val="left"/>
      <w:pPr>
        <w:ind w:left="3600" w:hanging="360"/>
      </w:pPr>
    </w:lvl>
    <w:lvl w:ilvl="5" w:tplc="62DE39EE">
      <w:start w:val="1"/>
      <w:numFmt w:val="lowerRoman"/>
      <w:lvlText w:val="%6."/>
      <w:lvlJc w:val="right"/>
      <w:pPr>
        <w:ind w:left="4320" w:hanging="180"/>
      </w:pPr>
    </w:lvl>
    <w:lvl w:ilvl="6" w:tplc="C584CA4E">
      <w:start w:val="1"/>
      <w:numFmt w:val="decimal"/>
      <w:lvlText w:val="%7."/>
      <w:lvlJc w:val="left"/>
      <w:pPr>
        <w:ind w:left="5040" w:hanging="360"/>
      </w:pPr>
    </w:lvl>
    <w:lvl w:ilvl="7" w:tplc="94D2BAF6">
      <w:start w:val="1"/>
      <w:numFmt w:val="lowerLetter"/>
      <w:lvlText w:val="%8."/>
      <w:lvlJc w:val="left"/>
      <w:pPr>
        <w:ind w:left="5760" w:hanging="360"/>
      </w:pPr>
    </w:lvl>
    <w:lvl w:ilvl="8" w:tplc="1C4E58F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90277"/>
    <w:multiLevelType w:val="hybridMultilevel"/>
    <w:tmpl w:val="DF740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621F3"/>
    <w:multiLevelType w:val="hybridMultilevel"/>
    <w:tmpl w:val="96B40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57D1C"/>
    <w:multiLevelType w:val="hybridMultilevel"/>
    <w:tmpl w:val="FF4E11B0"/>
    <w:lvl w:ilvl="0" w:tplc="CC8A80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F7D44"/>
    <w:multiLevelType w:val="hybridMultilevel"/>
    <w:tmpl w:val="88D26A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B3731"/>
    <w:multiLevelType w:val="hybridMultilevel"/>
    <w:tmpl w:val="C52E0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87178"/>
    <w:multiLevelType w:val="hybridMultilevel"/>
    <w:tmpl w:val="35542D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97B38"/>
    <w:multiLevelType w:val="hybridMultilevel"/>
    <w:tmpl w:val="099861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C3919"/>
    <w:multiLevelType w:val="hybridMultilevel"/>
    <w:tmpl w:val="44EC79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B215B"/>
    <w:multiLevelType w:val="hybridMultilevel"/>
    <w:tmpl w:val="A67C9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90455"/>
    <w:multiLevelType w:val="hybridMultilevel"/>
    <w:tmpl w:val="A8D4464A"/>
    <w:lvl w:ilvl="0" w:tplc="0F2090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F1F1A"/>
    <w:multiLevelType w:val="hybridMultilevel"/>
    <w:tmpl w:val="64DEF49E"/>
    <w:lvl w:ilvl="0" w:tplc="F8A098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2732F"/>
    <w:multiLevelType w:val="hybridMultilevel"/>
    <w:tmpl w:val="2D70A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95AE7"/>
    <w:multiLevelType w:val="hybridMultilevel"/>
    <w:tmpl w:val="663A4C6C"/>
    <w:lvl w:ilvl="0" w:tplc="3A6EE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D1FBB"/>
    <w:multiLevelType w:val="hybridMultilevel"/>
    <w:tmpl w:val="4B66E342"/>
    <w:lvl w:ilvl="0" w:tplc="E6700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C67F2"/>
    <w:multiLevelType w:val="hybridMultilevel"/>
    <w:tmpl w:val="F634C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74CA9"/>
    <w:multiLevelType w:val="hybridMultilevel"/>
    <w:tmpl w:val="47FE6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06701">
    <w:abstractNumId w:val="21"/>
  </w:num>
  <w:num w:numId="2" w16cid:durableId="1406998771">
    <w:abstractNumId w:val="12"/>
  </w:num>
  <w:num w:numId="3" w16cid:durableId="1840581864">
    <w:abstractNumId w:val="36"/>
  </w:num>
  <w:num w:numId="4" w16cid:durableId="240992524">
    <w:abstractNumId w:val="30"/>
  </w:num>
  <w:num w:numId="5" w16cid:durableId="479998852">
    <w:abstractNumId w:val="11"/>
  </w:num>
  <w:num w:numId="6" w16cid:durableId="1102799263">
    <w:abstractNumId w:val="26"/>
  </w:num>
  <w:num w:numId="7" w16cid:durableId="940989392">
    <w:abstractNumId w:val="33"/>
  </w:num>
  <w:num w:numId="8" w16cid:durableId="573012606">
    <w:abstractNumId w:val="13"/>
  </w:num>
  <w:num w:numId="9" w16cid:durableId="1231843256">
    <w:abstractNumId w:val="17"/>
  </w:num>
  <w:num w:numId="10" w16cid:durableId="2062090348">
    <w:abstractNumId w:val="6"/>
  </w:num>
  <w:num w:numId="11" w16cid:durableId="162091013">
    <w:abstractNumId w:val="34"/>
  </w:num>
  <w:num w:numId="12" w16cid:durableId="1616136115">
    <w:abstractNumId w:val="5"/>
  </w:num>
  <w:num w:numId="13" w16cid:durableId="100541485">
    <w:abstractNumId w:val="14"/>
  </w:num>
  <w:num w:numId="14" w16cid:durableId="1863351481">
    <w:abstractNumId w:val="24"/>
  </w:num>
  <w:num w:numId="15" w16cid:durableId="809370852">
    <w:abstractNumId w:val="2"/>
  </w:num>
  <w:num w:numId="16" w16cid:durableId="1057896748">
    <w:abstractNumId w:val="18"/>
  </w:num>
  <w:num w:numId="17" w16cid:durableId="1560632038">
    <w:abstractNumId w:val="28"/>
  </w:num>
  <w:num w:numId="18" w16cid:durableId="329724814">
    <w:abstractNumId w:val="32"/>
  </w:num>
  <w:num w:numId="19" w16cid:durableId="1653606302">
    <w:abstractNumId w:val="8"/>
  </w:num>
  <w:num w:numId="20" w16cid:durableId="620309229">
    <w:abstractNumId w:val="4"/>
  </w:num>
  <w:num w:numId="21" w16cid:durableId="337317838">
    <w:abstractNumId w:val="31"/>
  </w:num>
  <w:num w:numId="22" w16cid:durableId="372576811">
    <w:abstractNumId w:val="29"/>
  </w:num>
  <w:num w:numId="23" w16cid:durableId="203638214">
    <w:abstractNumId w:val="1"/>
  </w:num>
  <w:num w:numId="24" w16cid:durableId="1559168667">
    <w:abstractNumId w:val="3"/>
  </w:num>
  <w:num w:numId="25" w16cid:durableId="1798329884">
    <w:abstractNumId w:val="20"/>
  </w:num>
  <w:num w:numId="26" w16cid:durableId="1919362667">
    <w:abstractNumId w:val="10"/>
  </w:num>
  <w:num w:numId="27" w16cid:durableId="642657335">
    <w:abstractNumId w:val="22"/>
  </w:num>
  <w:num w:numId="28" w16cid:durableId="1445030356">
    <w:abstractNumId w:val="25"/>
  </w:num>
  <w:num w:numId="29" w16cid:durableId="2116097137">
    <w:abstractNumId w:val="7"/>
  </w:num>
  <w:num w:numId="30" w16cid:durableId="1763795452">
    <w:abstractNumId w:val="16"/>
  </w:num>
  <w:num w:numId="31" w16cid:durableId="1136726891">
    <w:abstractNumId w:val="27"/>
  </w:num>
  <w:num w:numId="32" w16cid:durableId="611743036">
    <w:abstractNumId w:val="23"/>
  </w:num>
  <w:num w:numId="33" w16cid:durableId="1625842976">
    <w:abstractNumId w:val="19"/>
  </w:num>
  <w:num w:numId="34" w16cid:durableId="819081761">
    <w:abstractNumId w:val="15"/>
  </w:num>
  <w:num w:numId="35" w16cid:durableId="562764534">
    <w:abstractNumId w:val="37"/>
  </w:num>
  <w:num w:numId="36" w16cid:durableId="1735467223">
    <w:abstractNumId w:val="0"/>
  </w:num>
  <w:num w:numId="37" w16cid:durableId="1680041080">
    <w:abstractNumId w:val="35"/>
  </w:num>
  <w:num w:numId="38" w16cid:durableId="1528831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6"/>
    <w:rsid w:val="000155E6"/>
    <w:rsid w:val="000157AE"/>
    <w:rsid w:val="00015A21"/>
    <w:rsid w:val="00025369"/>
    <w:rsid w:val="0003063A"/>
    <w:rsid w:val="000317B7"/>
    <w:rsid w:val="00031AD5"/>
    <w:rsid w:val="0003213D"/>
    <w:rsid w:val="0003394B"/>
    <w:rsid w:val="0005045E"/>
    <w:rsid w:val="00052621"/>
    <w:rsid w:val="000562FD"/>
    <w:rsid w:val="000616CB"/>
    <w:rsid w:val="000641FD"/>
    <w:rsid w:val="000734ED"/>
    <w:rsid w:val="00073A82"/>
    <w:rsid w:val="00081A7E"/>
    <w:rsid w:val="00086ECE"/>
    <w:rsid w:val="0009001D"/>
    <w:rsid w:val="000944DC"/>
    <w:rsid w:val="000A1502"/>
    <w:rsid w:val="000A3BE0"/>
    <w:rsid w:val="000B405D"/>
    <w:rsid w:val="000B54B6"/>
    <w:rsid w:val="000D2063"/>
    <w:rsid w:val="000D2091"/>
    <w:rsid w:val="000D7F02"/>
    <w:rsid w:val="000E3F5D"/>
    <w:rsid w:val="000E4571"/>
    <w:rsid w:val="000E60E4"/>
    <w:rsid w:val="000F1D4C"/>
    <w:rsid w:val="000F4959"/>
    <w:rsid w:val="00101736"/>
    <w:rsid w:val="00104463"/>
    <w:rsid w:val="00106549"/>
    <w:rsid w:val="001100E0"/>
    <w:rsid w:val="00111513"/>
    <w:rsid w:val="00113C4F"/>
    <w:rsid w:val="00116405"/>
    <w:rsid w:val="0011677A"/>
    <w:rsid w:val="00117D57"/>
    <w:rsid w:val="00121DD3"/>
    <w:rsid w:val="00133108"/>
    <w:rsid w:val="00147BC1"/>
    <w:rsid w:val="001674C0"/>
    <w:rsid w:val="001700F7"/>
    <w:rsid w:val="00171BAF"/>
    <w:rsid w:val="00172159"/>
    <w:rsid w:val="00190698"/>
    <w:rsid w:val="00197756"/>
    <w:rsid w:val="001A3A49"/>
    <w:rsid w:val="001B09D7"/>
    <w:rsid w:val="001B6E08"/>
    <w:rsid w:val="001D6189"/>
    <w:rsid w:val="001E2464"/>
    <w:rsid w:val="001F0DA3"/>
    <w:rsid w:val="001F7D1C"/>
    <w:rsid w:val="00202ED3"/>
    <w:rsid w:val="00206A9D"/>
    <w:rsid w:val="002274E1"/>
    <w:rsid w:val="002323AD"/>
    <w:rsid w:val="00235D97"/>
    <w:rsid w:val="00247C57"/>
    <w:rsid w:val="00250D5E"/>
    <w:rsid w:val="00261302"/>
    <w:rsid w:val="00267AE0"/>
    <w:rsid w:val="00285884"/>
    <w:rsid w:val="00294FE6"/>
    <w:rsid w:val="00295C65"/>
    <w:rsid w:val="002A4854"/>
    <w:rsid w:val="002A5AAC"/>
    <w:rsid w:val="002A77C2"/>
    <w:rsid w:val="002B1D8E"/>
    <w:rsid w:val="002B6909"/>
    <w:rsid w:val="002B7FCC"/>
    <w:rsid w:val="002C1C31"/>
    <w:rsid w:val="002C5F9D"/>
    <w:rsid w:val="002D51CA"/>
    <w:rsid w:val="002E0AC7"/>
    <w:rsid w:val="002E0F24"/>
    <w:rsid w:val="002E5EE1"/>
    <w:rsid w:val="002E619A"/>
    <w:rsid w:val="002F5171"/>
    <w:rsid w:val="002F75EB"/>
    <w:rsid w:val="00300125"/>
    <w:rsid w:val="00301729"/>
    <w:rsid w:val="00313727"/>
    <w:rsid w:val="003179FA"/>
    <w:rsid w:val="00320DD6"/>
    <w:rsid w:val="00332B51"/>
    <w:rsid w:val="00333D7C"/>
    <w:rsid w:val="00350FCD"/>
    <w:rsid w:val="0035505A"/>
    <w:rsid w:val="0036071A"/>
    <w:rsid w:val="00372252"/>
    <w:rsid w:val="00387AF3"/>
    <w:rsid w:val="00396004"/>
    <w:rsid w:val="0039617A"/>
    <w:rsid w:val="003A15D2"/>
    <w:rsid w:val="003A2A1D"/>
    <w:rsid w:val="003A42D4"/>
    <w:rsid w:val="003B15B8"/>
    <w:rsid w:val="003B6C27"/>
    <w:rsid w:val="003B7471"/>
    <w:rsid w:val="003C59C4"/>
    <w:rsid w:val="003D3E12"/>
    <w:rsid w:val="003E22DA"/>
    <w:rsid w:val="003F3C9E"/>
    <w:rsid w:val="003F40C9"/>
    <w:rsid w:val="003F7388"/>
    <w:rsid w:val="00401851"/>
    <w:rsid w:val="00406C12"/>
    <w:rsid w:val="00415453"/>
    <w:rsid w:val="004179B8"/>
    <w:rsid w:val="00442061"/>
    <w:rsid w:val="00454A60"/>
    <w:rsid w:val="00474ABE"/>
    <w:rsid w:val="00484D7E"/>
    <w:rsid w:val="004863F2"/>
    <w:rsid w:val="00487136"/>
    <w:rsid w:val="00493898"/>
    <w:rsid w:val="00494DDD"/>
    <w:rsid w:val="00495A63"/>
    <w:rsid w:val="0049701A"/>
    <w:rsid w:val="004A2957"/>
    <w:rsid w:val="004A5E66"/>
    <w:rsid w:val="004A5EED"/>
    <w:rsid w:val="004A6D2E"/>
    <w:rsid w:val="004B0300"/>
    <w:rsid w:val="004B62C7"/>
    <w:rsid w:val="004C1007"/>
    <w:rsid w:val="004C796F"/>
    <w:rsid w:val="004D02D8"/>
    <w:rsid w:val="004E3C3C"/>
    <w:rsid w:val="004E7ACC"/>
    <w:rsid w:val="00500460"/>
    <w:rsid w:val="00500485"/>
    <w:rsid w:val="00501914"/>
    <w:rsid w:val="00501BE5"/>
    <w:rsid w:val="0050550D"/>
    <w:rsid w:val="0050770F"/>
    <w:rsid w:val="00510508"/>
    <w:rsid w:val="00514972"/>
    <w:rsid w:val="005158EB"/>
    <w:rsid w:val="00516021"/>
    <w:rsid w:val="0051786F"/>
    <w:rsid w:val="005238E2"/>
    <w:rsid w:val="00524104"/>
    <w:rsid w:val="005303DC"/>
    <w:rsid w:val="00532C44"/>
    <w:rsid w:val="00534E39"/>
    <w:rsid w:val="00535013"/>
    <w:rsid w:val="00545AE6"/>
    <w:rsid w:val="00553FD9"/>
    <w:rsid w:val="00556CED"/>
    <w:rsid w:val="00566AA6"/>
    <w:rsid w:val="00585812"/>
    <w:rsid w:val="00586544"/>
    <w:rsid w:val="0059580D"/>
    <w:rsid w:val="005B1BA2"/>
    <w:rsid w:val="005B22B8"/>
    <w:rsid w:val="005B7421"/>
    <w:rsid w:val="005C1D7E"/>
    <w:rsid w:val="005D46B5"/>
    <w:rsid w:val="005E0928"/>
    <w:rsid w:val="005E4E7F"/>
    <w:rsid w:val="005E5ADC"/>
    <w:rsid w:val="005E6961"/>
    <w:rsid w:val="005F0480"/>
    <w:rsid w:val="006121E3"/>
    <w:rsid w:val="006172FA"/>
    <w:rsid w:val="006179FB"/>
    <w:rsid w:val="00631263"/>
    <w:rsid w:val="00635CBE"/>
    <w:rsid w:val="00636671"/>
    <w:rsid w:val="00636D0C"/>
    <w:rsid w:val="006452C1"/>
    <w:rsid w:val="0064598D"/>
    <w:rsid w:val="00647198"/>
    <w:rsid w:val="00667FFD"/>
    <w:rsid w:val="00671CE0"/>
    <w:rsid w:val="00673065"/>
    <w:rsid w:val="00675720"/>
    <w:rsid w:val="0067584C"/>
    <w:rsid w:val="00681C63"/>
    <w:rsid w:val="00684512"/>
    <w:rsid w:val="006A6C31"/>
    <w:rsid w:val="006C1627"/>
    <w:rsid w:val="006C5400"/>
    <w:rsid w:val="006C7D0E"/>
    <w:rsid w:val="006D547F"/>
    <w:rsid w:val="006E1C59"/>
    <w:rsid w:val="006E57CC"/>
    <w:rsid w:val="006F1BA2"/>
    <w:rsid w:val="006F407C"/>
    <w:rsid w:val="00713E02"/>
    <w:rsid w:val="00725EE1"/>
    <w:rsid w:val="0072677A"/>
    <w:rsid w:val="00727878"/>
    <w:rsid w:val="00727B5B"/>
    <w:rsid w:val="00735851"/>
    <w:rsid w:val="00735CD6"/>
    <w:rsid w:val="00736E6F"/>
    <w:rsid w:val="00737A0D"/>
    <w:rsid w:val="0074429C"/>
    <w:rsid w:val="00750352"/>
    <w:rsid w:val="007509E3"/>
    <w:rsid w:val="00753F71"/>
    <w:rsid w:val="007611FB"/>
    <w:rsid w:val="007676CF"/>
    <w:rsid w:val="00770E31"/>
    <w:rsid w:val="007733EC"/>
    <w:rsid w:val="00775CC1"/>
    <w:rsid w:val="00776822"/>
    <w:rsid w:val="007779AB"/>
    <w:rsid w:val="007800C7"/>
    <w:rsid w:val="007842C4"/>
    <w:rsid w:val="00796D0D"/>
    <w:rsid w:val="00796ECB"/>
    <w:rsid w:val="007B1CD6"/>
    <w:rsid w:val="007B2693"/>
    <w:rsid w:val="007B6126"/>
    <w:rsid w:val="007C4A11"/>
    <w:rsid w:val="007D33A6"/>
    <w:rsid w:val="007E12A9"/>
    <w:rsid w:val="007E6B9A"/>
    <w:rsid w:val="007E70F6"/>
    <w:rsid w:val="00801178"/>
    <w:rsid w:val="00802C04"/>
    <w:rsid w:val="00804FEE"/>
    <w:rsid w:val="00810317"/>
    <w:rsid w:val="0081073C"/>
    <w:rsid w:val="00821100"/>
    <w:rsid w:val="00830F46"/>
    <w:rsid w:val="0083213E"/>
    <w:rsid w:val="00833CC4"/>
    <w:rsid w:val="008365B5"/>
    <w:rsid w:val="00855FC9"/>
    <w:rsid w:val="008570E5"/>
    <w:rsid w:val="00857E3B"/>
    <w:rsid w:val="008706B1"/>
    <w:rsid w:val="00870ADD"/>
    <w:rsid w:val="0087431F"/>
    <w:rsid w:val="0087473D"/>
    <w:rsid w:val="00881F90"/>
    <w:rsid w:val="008854FC"/>
    <w:rsid w:val="00896338"/>
    <w:rsid w:val="008A0E8A"/>
    <w:rsid w:val="008A7321"/>
    <w:rsid w:val="008C2751"/>
    <w:rsid w:val="008C63CE"/>
    <w:rsid w:val="008D0601"/>
    <w:rsid w:val="008D1007"/>
    <w:rsid w:val="008D17D6"/>
    <w:rsid w:val="008D30CA"/>
    <w:rsid w:val="008D7915"/>
    <w:rsid w:val="008E230D"/>
    <w:rsid w:val="008E3F1E"/>
    <w:rsid w:val="008E6997"/>
    <w:rsid w:val="008E7965"/>
    <w:rsid w:val="00901801"/>
    <w:rsid w:val="00902AA6"/>
    <w:rsid w:val="0090747D"/>
    <w:rsid w:val="00911679"/>
    <w:rsid w:val="009172AB"/>
    <w:rsid w:val="009237FD"/>
    <w:rsid w:val="009306A5"/>
    <w:rsid w:val="00941ABA"/>
    <w:rsid w:val="009525A7"/>
    <w:rsid w:val="00953326"/>
    <w:rsid w:val="00955B90"/>
    <w:rsid w:val="00955E46"/>
    <w:rsid w:val="00957A68"/>
    <w:rsid w:val="0096039B"/>
    <w:rsid w:val="00961896"/>
    <w:rsid w:val="00962F30"/>
    <w:rsid w:val="009725BB"/>
    <w:rsid w:val="00973DBE"/>
    <w:rsid w:val="0097471B"/>
    <w:rsid w:val="009838DC"/>
    <w:rsid w:val="00984175"/>
    <w:rsid w:val="00986B80"/>
    <w:rsid w:val="00991344"/>
    <w:rsid w:val="0099290D"/>
    <w:rsid w:val="00994BEF"/>
    <w:rsid w:val="009A4C9C"/>
    <w:rsid w:val="009A6246"/>
    <w:rsid w:val="009A6E76"/>
    <w:rsid w:val="009B5A40"/>
    <w:rsid w:val="009C00A9"/>
    <w:rsid w:val="009C1E8E"/>
    <w:rsid w:val="009D2BF5"/>
    <w:rsid w:val="009D71C9"/>
    <w:rsid w:val="009D7762"/>
    <w:rsid w:val="009E0A2F"/>
    <w:rsid w:val="009F3E79"/>
    <w:rsid w:val="009F6C46"/>
    <w:rsid w:val="00A00F0F"/>
    <w:rsid w:val="00A04E6D"/>
    <w:rsid w:val="00A061DB"/>
    <w:rsid w:val="00A11D47"/>
    <w:rsid w:val="00A33D15"/>
    <w:rsid w:val="00A34118"/>
    <w:rsid w:val="00A352DF"/>
    <w:rsid w:val="00A35587"/>
    <w:rsid w:val="00A35FEC"/>
    <w:rsid w:val="00A36F56"/>
    <w:rsid w:val="00A47DB7"/>
    <w:rsid w:val="00A51E37"/>
    <w:rsid w:val="00A710A7"/>
    <w:rsid w:val="00A72E34"/>
    <w:rsid w:val="00A73E79"/>
    <w:rsid w:val="00A760DD"/>
    <w:rsid w:val="00A76266"/>
    <w:rsid w:val="00A875DA"/>
    <w:rsid w:val="00A91B5C"/>
    <w:rsid w:val="00A923BC"/>
    <w:rsid w:val="00A9466A"/>
    <w:rsid w:val="00AA67FF"/>
    <w:rsid w:val="00AB01B9"/>
    <w:rsid w:val="00AB1EA2"/>
    <w:rsid w:val="00AB5A6D"/>
    <w:rsid w:val="00AB6038"/>
    <w:rsid w:val="00AC401F"/>
    <w:rsid w:val="00AC5E91"/>
    <w:rsid w:val="00AC7DA7"/>
    <w:rsid w:val="00AD0695"/>
    <w:rsid w:val="00AD2593"/>
    <w:rsid w:val="00AD581C"/>
    <w:rsid w:val="00AE25D4"/>
    <w:rsid w:val="00AE2CC9"/>
    <w:rsid w:val="00AE5FD2"/>
    <w:rsid w:val="00AF01F1"/>
    <w:rsid w:val="00AF3395"/>
    <w:rsid w:val="00AF396F"/>
    <w:rsid w:val="00AF5B92"/>
    <w:rsid w:val="00B043CE"/>
    <w:rsid w:val="00B04FA5"/>
    <w:rsid w:val="00B1245B"/>
    <w:rsid w:val="00B152AE"/>
    <w:rsid w:val="00B16CC8"/>
    <w:rsid w:val="00B2261F"/>
    <w:rsid w:val="00B427AC"/>
    <w:rsid w:val="00B455A3"/>
    <w:rsid w:val="00B50D9F"/>
    <w:rsid w:val="00B63444"/>
    <w:rsid w:val="00B742E0"/>
    <w:rsid w:val="00B75D2D"/>
    <w:rsid w:val="00B81766"/>
    <w:rsid w:val="00BA7B14"/>
    <w:rsid w:val="00BB7B14"/>
    <w:rsid w:val="00BC56EA"/>
    <w:rsid w:val="00BD4CB8"/>
    <w:rsid w:val="00BE0E94"/>
    <w:rsid w:val="00BE46D2"/>
    <w:rsid w:val="00BE601D"/>
    <w:rsid w:val="00BF1C08"/>
    <w:rsid w:val="00BF54D0"/>
    <w:rsid w:val="00BF7432"/>
    <w:rsid w:val="00BF74EB"/>
    <w:rsid w:val="00C02142"/>
    <w:rsid w:val="00C219EA"/>
    <w:rsid w:val="00C50530"/>
    <w:rsid w:val="00C51A18"/>
    <w:rsid w:val="00C56928"/>
    <w:rsid w:val="00C729E8"/>
    <w:rsid w:val="00C72B40"/>
    <w:rsid w:val="00C73C4F"/>
    <w:rsid w:val="00C74B84"/>
    <w:rsid w:val="00C75385"/>
    <w:rsid w:val="00C7721B"/>
    <w:rsid w:val="00C82D81"/>
    <w:rsid w:val="00CA0F49"/>
    <w:rsid w:val="00CB7D17"/>
    <w:rsid w:val="00CC046F"/>
    <w:rsid w:val="00CC1091"/>
    <w:rsid w:val="00CC4FE0"/>
    <w:rsid w:val="00CC594D"/>
    <w:rsid w:val="00CC6A4E"/>
    <w:rsid w:val="00CD31B1"/>
    <w:rsid w:val="00CF4498"/>
    <w:rsid w:val="00CF472B"/>
    <w:rsid w:val="00D0655C"/>
    <w:rsid w:val="00D145E6"/>
    <w:rsid w:val="00D154B8"/>
    <w:rsid w:val="00D31786"/>
    <w:rsid w:val="00D33DD1"/>
    <w:rsid w:val="00D36A89"/>
    <w:rsid w:val="00D37546"/>
    <w:rsid w:val="00D37903"/>
    <w:rsid w:val="00D41801"/>
    <w:rsid w:val="00D42C1B"/>
    <w:rsid w:val="00D460E6"/>
    <w:rsid w:val="00D56CAD"/>
    <w:rsid w:val="00D56E77"/>
    <w:rsid w:val="00D57125"/>
    <w:rsid w:val="00D57660"/>
    <w:rsid w:val="00D64F63"/>
    <w:rsid w:val="00D65CE1"/>
    <w:rsid w:val="00D66EF5"/>
    <w:rsid w:val="00D716B7"/>
    <w:rsid w:val="00D74F86"/>
    <w:rsid w:val="00D77005"/>
    <w:rsid w:val="00D87C3A"/>
    <w:rsid w:val="00D9133C"/>
    <w:rsid w:val="00D91D81"/>
    <w:rsid w:val="00D93398"/>
    <w:rsid w:val="00D93D25"/>
    <w:rsid w:val="00D96053"/>
    <w:rsid w:val="00DB285A"/>
    <w:rsid w:val="00DB44B7"/>
    <w:rsid w:val="00DC0C43"/>
    <w:rsid w:val="00DC1DDC"/>
    <w:rsid w:val="00DC2FEE"/>
    <w:rsid w:val="00DC5E6F"/>
    <w:rsid w:val="00DC755C"/>
    <w:rsid w:val="00DD029B"/>
    <w:rsid w:val="00DE47CC"/>
    <w:rsid w:val="00DF1C70"/>
    <w:rsid w:val="00DF4F10"/>
    <w:rsid w:val="00DF59F0"/>
    <w:rsid w:val="00DF5C82"/>
    <w:rsid w:val="00E07F66"/>
    <w:rsid w:val="00E219A0"/>
    <w:rsid w:val="00E22558"/>
    <w:rsid w:val="00E31F77"/>
    <w:rsid w:val="00E3751D"/>
    <w:rsid w:val="00E4029F"/>
    <w:rsid w:val="00E40FA2"/>
    <w:rsid w:val="00E56743"/>
    <w:rsid w:val="00E56C46"/>
    <w:rsid w:val="00E64AEF"/>
    <w:rsid w:val="00E735E8"/>
    <w:rsid w:val="00E73FB3"/>
    <w:rsid w:val="00E76800"/>
    <w:rsid w:val="00E80551"/>
    <w:rsid w:val="00E87FCB"/>
    <w:rsid w:val="00E961DB"/>
    <w:rsid w:val="00E97EEB"/>
    <w:rsid w:val="00EA20C5"/>
    <w:rsid w:val="00EA20D1"/>
    <w:rsid w:val="00EA3C87"/>
    <w:rsid w:val="00EA5DE8"/>
    <w:rsid w:val="00EB0113"/>
    <w:rsid w:val="00EB08B7"/>
    <w:rsid w:val="00EB0C58"/>
    <w:rsid w:val="00EB58FA"/>
    <w:rsid w:val="00EB7A69"/>
    <w:rsid w:val="00EB7AC0"/>
    <w:rsid w:val="00ED50BE"/>
    <w:rsid w:val="00ED735E"/>
    <w:rsid w:val="00EF349E"/>
    <w:rsid w:val="00F010F7"/>
    <w:rsid w:val="00F03F64"/>
    <w:rsid w:val="00F20699"/>
    <w:rsid w:val="00F324C0"/>
    <w:rsid w:val="00F33BF0"/>
    <w:rsid w:val="00F33F72"/>
    <w:rsid w:val="00F35363"/>
    <w:rsid w:val="00F44104"/>
    <w:rsid w:val="00F47B98"/>
    <w:rsid w:val="00F5023C"/>
    <w:rsid w:val="00F70547"/>
    <w:rsid w:val="00F72111"/>
    <w:rsid w:val="00F72C68"/>
    <w:rsid w:val="00F91F06"/>
    <w:rsid w:val="00F93A13"/>
    <w:rsid w:val="00F962E0"/>
    <w:rsid w:val="00FA12DC"/>
    <w:rsid w:val="00FA4AB5"/>
    <w:rsid w:val="00FA5B8A"/>
    <w:rsid w:val="00FB5FFB"/>
    <w:rsid w:val="00FC0E7E"/>
    <w:rsid w:val="00FD3B05"/>
    <w:rsid w:val="00FD73A7"/>
    <w:rsid w:val="00FF0C17"/>
    <w:rsid w:val="00FF5302"/>
    <w:rsid w:val="00FF68BF"/>
    <w:rsid w:val="2FC72880"/>
    <w:rsid w:val="575C951D"/>
    <w:rsid w:val="7CA6C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99E2C"/>
  <w15:chartTrackingRefBased/>
  <w15:docId w15:val="{9F172D8B-6DE5-43CE-8ABD-BFE71A28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12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6126"/>
    <w:rPr>
      <w:color w:val="0000FF"/>
      <w:u w:val="single"/>
    </w:rPr>
  </w:style>
  <w:style w:type="table" w:styleId="TableGrid">
    <w:name w:val="Table Grid"/>
    <w:basedOn w:val="TableNormal"/>
    <w:uiPriority w:val="59"/>
    <w:rsid w:val="007B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26"/>
    <w:rPr>
      <w:rFonts w:ascii="Calibri" w:eastAsia="Calibri" w:hAnsi="Calibri" w:cs="Times New Roman"/>
    </w:rPr>
  </w:style>
  <w:style w:type="character" w:customStyle="1" w:styleId="markedcontent">
    <w:name w:val="markedcontent"/>
    <w:basedOn w:val="DefaultParagraphFont"/>
    <w:rsid w:val="009F6C46"/>
  </w:style>
  <w:style w:type="paragraph" w:styleId="BodyText">
    <w:name w:val="Body Text"/>
    <w:basedOn w:val="Normal"/>
    <w:link w:val="BodyTextChar"/>
    <w:uiPriority w:val="1"/>
    <w:qFormat/>
    <w:rsid w:val="00A76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60DD"/>
    <w:rPr>
      <w:rFonts w:ascii="Arial" w:eastAsia="Arial" w:hAnsi="Arial" w:cs="Arial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BE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24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245B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2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affordbc.gov.uk/planning-public-ac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F6E7-1012-4277-929E-7B801E49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259</cp:revision>
  <cp:lastPrinted>2025-08-31T14:13:00Z</cp:lastPrinted>
  <dcterms:created xsi:type="dcterms:W3CDTF">2024-12-30T11:24:00Z</dcterms:created>
  <dcterms:modified xsi:type="dcterms:W3CDTF">2026-05-11T09:34:00Z</dcterms:modified>
</cp:coreProperties>
</file>