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25FA" w14:textId="4266A0EA" w:rsidR="00A436C5" w:rsidRPr="00B50E78" w:rsidRDefault="00515C19">
      <w:pPr>
        <w:rPr>
          <w:b/>
          <w:bCs/>
          <w:u w:val="single"/>
        </w:rPr>
      </w:pPr>
      <w:r w:rsidRPr="00B50E78">
        <w:rPr>
          <w:b/>
          <w:bCs/>
          <w:u w:val="single"/>
        </w:rPr>
        <w:t>Finance report – 4</w:t>
      </w:r>
      <w:r w:rsidRPr="00B50E78">
        <w:rPr>
          <w:b/>
          <w:bCs/>
          <w:u w:val="single"/>
          <w:vertAlign w:val="superscript"/>
        </w:rPr>
        <w:t>th</w:t>
      </w:r>
      <w:r w:rsidRPr="00B50E78">
        <w:rPr>
          <w:b/>
          <w:bCs/>
          <w:u w:val="single"/>
        </w:rPr>
        <w:t xml:space="preserve"> May 2026</w:t>
      </w:r>
    </w:p>
    <w:p w14:paraId="5C9254B2" w14:textId="42AC4336" w:rsidR="00515C19" w:rsidRDefault="00515C19">
      <w:r>
        <w:t>Item 14</w:t>
      </w:r>
    </w:p>
    <w:p w14:paraId="34AB9AE1" w14:textId="77777777" w:rsidR="00515C19" w:rsidRDefault="00515C19" w:rsidP="00515C19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1E1BAA">
        <w:rPr>
          <w:rFonts w:ascii="Arial" w:eastAsia="Times New Roman" w:hAnsi="Arial" w:cs="Arial"/>
        </w:rPr>
        <w:t xml:space="preserve">Payment approval </w:t>
      </w:r>
    </w:p>
    <w:p w14:paraId="1C42559F" w14:textId="77777777" w:rsidR="00515C19" w:rsidRDefault="00515C19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7B87AC4C" w14:textId="6BAD2055" w:rsidR="00515C19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  <w:r w:rsidRPr="00E03D43">
        <w:drawing>
          <wp:inline distT="0" distB="0" distL="0" distR="0" wp14:anchorId="4875DCBD" wp14:editId="361636AA">
            <wp:extent cx="5731510" cy="5813425"/>
            <wp:effectExtent l="0" t="0" r="2540" b="0"/>
            <wp:docPr id="12357305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F416" w14:textId="77777777" w:rsidR="00E03D43" w:rsidRPr="001E1BAA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366180CE" w14:textId="7A9BCE02" w:rsidR="00515C19" w:rsidRPr="001E1BAA" w:rsidRDefault="00515C19" w:rsidP="00515C19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1E1BAA">
        <w:rPr>
          <w:rFonts w:ascii="Arial" w:eastAsia="Times New Roman" w:hAnsi="Arial" w:cs="Arial"/>
        </w:rPr>
        <w:t xml:space="preserve">Budget summary </w:t>
      </w:r>
      <w:r w:rsidR="00E03D43">
        <w:rPr>
          <w:rFonts w:ascii="Arial" w:eastAsia="Times New Roman" w:hAnsi="Arial" w:cs="Arial"/>
        </w:rPr>
        <w:t>– page 2</w:t>
      </w:r>
    </w:p>
    <w:p w14:paraId="55973B39" w14:textId="0822B555" w:rsidR="00515C19" w:rsidRPr="001E1BAA" w:rsidRDefault="00515C19" w:rsidP="00515C19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1E1BAA">
        <w:rPr>
          <w:rFonts w:ascii="Arial" w:eastAsia="Times New Roman" w:hAnsi="Arial" w:cs="Arial"/>
        </w:rPr>
        <w:t xml:space="preserve">Bank reconciliation </w:t>
      </w:r>
      <w:r w:rsidR="00E03D43">
        <w:rPr>
          <w:rFonts w:ascii="Arial" w:eastAsia="Times New Roman" w:hAnsi="Arial" w:cs="Arial"/>
        </w:rPr>
        <w:t>– page 3</w:t>
      </w:r>
    </w:p>
    <w:p w14:paraId="3D685308" w14:textId="7DF7DA10" w:rsidR="00515C19" w:rsidRDefault="00515C19" w:rsidP="00515C19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1E1BAA">
        <w:rPr>
          <w:rFonts w:ascii="Arial" w:eastAsia="Times New Roman" w:hAnsi="Arial" w:cs="Arial"/>
        </w:rPr>
        <w:t>End of year bank reconciliation 2025-26</w:t>
      </w:r>
      <w:r w:rsidR="00E03D43">
        <w:rPr>
          <w:rFonts w:ascii="Arial" w:eastAsia="Times New Roman" w:hAnsi="Arial" w:cs="Arial"/>
        </w:rPr>
        <w:t xml:space="preserve"> – page 4</w:t>
      </w:r>
    </w:p>
    <w:p w14:paraId="115A00A1" w14:textId="4B6E60BC" w:rsidR="00515C19" w:rsidRDefault="00515C19" w:rsidP="00515C19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515C19">
        <w:rPr>
          <w:rFonts w:ascii="Arial" w:eastAsia="Times New Roman" w:hAnsi="Arial" w:cs="Arial"/>
        </w:rPr>
        <w:t>Internal Audit Report 2025-26</w:t>
      </w:r>
      <w:r w:rsidR="007045AC">
        <w:rPr>
          <w:rFonts w:ascii="Arial" w:eastAsia="Times New Roman" w:hAnsi="Arial" w:cs="Arial"/>
        </w:rPr>
        <w:t xml:space="preserve"> </w:t>
      </w:r>
    </w:p>
    <w:p w14:paraId="72CA1C6F" w14:textId="77777777" w:rsidR="00515C19" w:rsidRPr="001E1BAA" w:rsidRDefault="00515C19" w:rsidP="00515C19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1E1BAA">
        <w:rPr>
          <w:rFonts w:ascii="Arial" w:eastAsia="Times New Roman" w:hAnsi="Arial" w:cs="Arial"/>
        </w:rPr>
        <w:t>Approval of Annual Governance Statement 2025-26</w:t>
      </w:r>
    </w:p>
    <w:p w14:paraId="4EB1B679" w14:textId="77777777" w:rsidR="00515C19" w:rsidRPr="001E1BAA" w:rsidRDefault="00515C19" w:rsidP="00515C19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1E1BAA">
        <w:rPr>
          <w:rFonts w:ascii="Arial" w:eastAsia="Times New Roman" w:hAnsi="Arial" w:cs="Arial"/>
        </w:rPr>
        <w:t>Approve Accounting Statements 2025-26</w:t>
      </w:r>
    </w:p>
    <w:p w14:paraId="12B22C62" w14:textId="77777777" w:rsidR="00515C19" w:rsidRPr="001E1BAA" w:rsidRDefault="00515C19" w:rsidP="00515C19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1E1BAA">
        <w:rPr>
          <w:rFonts w:ascii="Arial" w:eastAsia="Times New Roman" w:hAnsi="Arial" w:cs="Arial"/>
        </w:rPr>
        <w:t>Approve Certificate of Exemption 2025-26</w:t>
      </w:r>
    </w:p>
    <w:p w14:paraId="5F5C4B85" w14:textId="55765449" w:rsidR="00515C19" w:rsidRPr="00515C19" w:rsidRDefault="00515C19" w:rsidP="00515C19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1E1BAA">
        <w:rPr>
          <w:rFonts w:ascii="Arial" w:hAnsi="Arial" w:cs="Arial"/>
        </w:rPr>
        <w:t>To approve the commencement date for the exercise of public rights</w:t>
      </w:r>
      <w:r>
        <w:rPr>
          <w:rFonts w:ascii="Arial" w:hAnsi="Arial" w:cs="Arial"/>
        </w:rPr>
        <w:t xml:space="preserve"> – Date of Announcement, 2</w:t>
      </w:r>
      <w:r w:rsidRPr="00515C1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June 2026 commencing on 3</w:t>
      </w:r>
      <w:r w:rsidRPr="00515C19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June 2026 to 14</w:t>
      </w:r>
      <w:r w:rsidRPr="00515C1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2026.</w:t>
      </w:r>
    </w:p>
    <w:p w14:paraId="54580796" w14:textId="77777777" w:rsidR="00515C19" w:rsidRDefault="00515C19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25678947" w14:textId="77777777" w:rsidR="00E03D43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32AF0462" w14:textId="77777777" w:rsidR="00E03D43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  <w:sectPr w:rsidR="00E03D43" w:rsidSect="003F505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BD690DB" w14:textId="77777777" w:rsidR="00E03D43" w:rsidRDefault="00E03D43" w:rsidP="00515C19">
      <w:pPr>
        <w:spacing w:after="0" w:line="240" w:lineRule="auto"/>
        <w:outlineLvl w:val="2"/>
      </w:pPr>
      <w:r w:rsidRPr="00E03D43">
        <w:lastRenderedPageBreak/>
        <w:drawing>
          <wp:inline distT="0" distB="0" distL="0" distR="0" wp14:anchorId="2A578915" wp14:editId="3D9D198E">
            <wp:extent cx="6645910" cy="7456805"/>
            <wp:effectExtent l="0" t="0" r="2540" b="0"/>
            <wp:docPr id="10693097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97001" w14:textId="77777777" w:rsidR="00E03D43" w:rsidRDefault="00E03D43" w:rsidP="00515C19">
      <w:pPr>
        <w:spacing w:after="0" w:line="240" w:lineRule="auto"/>
        <w:outlineLvl w:val="2"/>
      </w:pPr>
    </w:p>
    <w:p w14:paraId="1D9ACE53" w14:textId="77777777" w:rsidR="00E03D43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  <w:sectPr w:rsidR="00E03D43" w:rsidSect="003F505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746568" w14:textId="117FE539" w:rsidR="003F5051" w:rsidRPr="00B50E78" w:rsidRDefault="003F5051" w:rsidP="00515C19">
      <w:pPr>
        <w:spacing w:after="0" w:line="240" w:lineRule="auto"/>
        <w:outlineLvl w:val="2"/>
        <w:rPr>
          <w:rFonts w:ascii="Arial" w:eastAsia="Times New Roman" w:hAnsi="Arial" w:cs="Arial"/>
          <w:b/>
          <w:bCs/>
          <w:u w:val="single"/>
        </w:rPr>
      </w:pPr>
      <w:r w:rsidRPr="00B50E78">
        <w:rPr>
          <w:rFonts w:ascii="Arial" w:eastAsia="Times New Roman" w:hAnsi="Arial" w:cs="Arial"/>
          <w:b/>
          <w:bCs/>
          <w:u w:val="single"/>
        </w:rPr>
        <w:lastRenderedPageBreak/>
        <w:t>Bank reconciliation as at 01.05.26</w:t>
      </w:r>
    </w:p>
    <w:p w14:paraId="4E59AFC1" w14:textId="6D83BB55" w:rsidR="003F5051" w:rsidRDefault="003F5051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Balance as per statement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£7417.77</w:t>
      </w:r>
    </w:p>
    <w:p w14:paraId="04E9765A" w14:textId="4F0508DB" w:rsidR="003F5051" w:rsidRDefault="003F5051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Less payments to be made</w:t>
      </w:r>
      <w:r>
        <w:rPr>
          <w:rFonts w:ascii="Arial" w:eastAsia="Times New Roman" w:hAnsi="Arial" w:cs="Arial"/>
        </w:rPr>
        <w:tab/>
      </w:r>
      <w:r w:rsidR="00E03D43">
        <w:rPr>
          <w:rFonts w:ascii="Arial" w:eastAsia="Times New Roman" w:hAnsi="Arial" w:cs="Arial"/>
        </w:rPr>
        <w:t>£679.32</w:t>
      </w:r>
    </w:p>
    <w:p w14:paraId="7F041E4A" w14:textId="0431FE15" w:rsidR="00E03D43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Balance as per cashbook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£6738.45</w:t>
      </w:r>
    </w:p>
    <w:p w14:paraId="7CE6A1F9" w14:textId="77777777" w:rsidR="00E03D43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6827CAC2" w14:textId="536A0757" w:rsidR="00E03D43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  <w:r w:rsidRPr="00E03D43">
        <w:drawing>
          <wp:inline distT="0" distB="0" distL="0" distR="0" wp14:anchorId="28FB7B75" wp14:editId="6237E88B">
            <wp:extent cx="6645910" cy="1770380"/>
            <wp:effectExtent l="0" t="0" r="2540" b="1270"/>
            <wp:docPr id="7616296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E037" w14:textId="77777777" w:rsidR="00E03D43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1777E118" w14:textId="6AE054F6" w:rsidR="00E03D43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  <w:r w:rsidRPr="00E03D43">
        <w:rPr>
          <w:rFonts w:ascii="Arial" w:eastAsia="Times New Roman" w:hAnsi="Arial" w:cs="Arial"/>
        </w:rPr>
        <w:drawing>
          <wp:inline distT="0" distB="0" distL="0" distR="0" wp14:anchorId="3B284998" wp14:editId="63079FE6">
            <wp:extent cx="5640019" cy="2359259"/>
            <wp:effectExtent l="0" t="0" r="0" b="3175"/>
            <wp:docPr id="720524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248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9391" cy="236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8D524" w14:textId="178459B9" w:rsidR="00E03D43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  <w:r w:rsidRPr="00E03D43">
        <w:rPr>
          <w:rFonts w:ascii="Arial" w:eastAsia="Times New Roman" w:hAnsi="Arial" w:cs="Arial"/>
        </w:rPr>
        <w:drawing>
          <wp:inline distT="0" distB="0" distL="0" distR="0" wp14:anchorId="4B72D2C4" wp14:editId="2C7063EE">
            <wp:extent cx="5647678" cy="2317674"/>
            <wp:effectExtent l="0" t="0" r="0" b="6985"/>
            <wp:docPr id="1531302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3027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7558" cy="232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2ED9E" w14:textId="77777777" w:rsidR="00E03D43" w:rsidRDefault="00E03D43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00B07751" w14:textId="50EDD808" w:rsidR="00E03D43" w:rsidRDefault="00B50E78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  <w:r w:rsidRPr="00B50E78">
        <w:drawing>
          <wp:inline distT="0" distB="0" distL="0" distR="0" wp14:anchorId="02278276" wp14:editId="2DCE6C96">
            <wp:extent cx="6645910" cy="810895"/>
            <wp:effectExtent l="0" t="0" r="2540" b="8255"/>
            <wp:docPr id="19878155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FA7D" w14:textId="6FBAE470" w:rsidR="00B50E78" w:rsidRDefault="00B50E78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  <w:r w:rsidRPr="00B50E78">
        <w:drawing>
          <wp:inline distT="0" distB="0" distL="0" distR="0" wp14:anchorId="3334884F" wp14:editId="2F086296">
            <wp:extent cx="5230495" cy="965835"/>
            <wp:effectExtent l="0" t="0" r="8255" b="5715"/>
            <wp:docPr id="12884016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1B050" w14:textId="77777777" w:rsidR="00B50E78" w:rsidRDefault="00B50E78" w:rsidP="00515C19">
      <w:pPr>
        <w:spacing w:after="0" w:line="240" w:lineRule="auto"/>
        <w:outlineLvl w:val="2"/>
        <w:rPr>
          <w:rFonts w:ascii="Arial" w:eastAsia="Times New Roman" w:hAnsi="Arial" w:cs="Arial"/>
        </w:rPr>
        <w:sectPr w:rsidR="00B50E78" w:rsidSect="003F505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AAD532" w14:textId="6D413CC4" w:rsidR="00B50E78" w:rsidRDefault="00B50E78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  <w:r w:rsidRPr="00B50E78">
        <w:lastRenderedPageBreak/>
        <w:drawing>
          <wp:inline distT="0" distB="0" distL="0" distR="0" wp14:anchorId="07919032" wp14:editId="342AE934">
            <wp:extent cx="8807450" cy="4740275"/>
            <wp:effectExtent l="0" t="0" r="0" b="3175"/>
            <wp:docPr id="16759967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0" cy="474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9DE41" w14:textId="77777777" w:rsidR="007045AC" w:rsidRDefault="007045AC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098CCEBC" w14:textId="77777777" w:rsidR="007045AC" w:rsidRPr="00515C19" w:rsidRDefault="007045AC" w:rsidP="00515C19">
      <w:pPr>
        <w:spacing w:after="0" w:line="240" w:lineRule="auto"/>
        <w:outlineLvl w:val="2"/>
        <w:rPr>
          <w:rFonts w:ascii="Arial" w:eastAsia="Times New Roman" w:hAnsi="Arial" w:cs="Arial"/>
        </w:rPr>
      </w:pPr>
    </w:p>
    <w:sectPr w:rsidR="007045AC" w:rsidRPr="00515C19" w:rsidSect="00B50E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53E"/>
    <w:multiLevelType w:val="hybridMultilevel"/>
    <w:tmpl w:val="3CA27522"/>
    <w:lvl w:ilvl="0" w:tplc="15F0D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4736"/>
    <w:multiLevelType w:val="hybridMultilevel"/>
    <w:tmpl w:val="44562E66"/>
    <w:lvl w:ilvl="0" w:tplc="5E48618C">
      <w:start w:val="1"/>
      <w:numFmt w:val="lowerLetter"/>
      <w:lvlText w:val="%1)"/>
      <w:lvlJc w:val="left"/>
      <w:pPr>
        <w:ind w:left="720" w:hanging="360"/>
      </w:pPr>
    </w:lvl>
    <w:lvl w:ilvl="1" w:tplc="B2366120">
      <w:start w:val="1"/>
      <w:numFmt w:val="lowerLetter"/>
      <w:lvlText w:val="%2."/>
      <w:lvlJc w:val="left"/>
      <w:pPr>
        <w:ind w:left="1440" w:hanging="360"/>
      </w:pPr>
    </w:lvl>
    <w:lvl w:ilvl="2" w:tplc="8756958A">
      <w:start w:val="1"/>
      <w:numFmt w:val="lowerRoman"/>
      <w:lvlText w:val="%3."/>
      <w:lvlJc w:val="right"/>
      <w:pPr>
        <w:ind w:left="2160" w:hanging="180"/>
      </w:pPr>
    </w:lvl>
    <w:lvl w:ilvl="3" w:tplc="71DC68E8">
      <w:start w:val="1"/>
      <w:numFmt w:val="decimal"/>
      <w:lvlText w:val="%4."/>
      <w:lvlJc w:val="left"/>
      <w:pPr>
        <w:ind w:left="2880" w:hanging="360"/>
      </w:pPr>
    </w:lvl>
    <w:lvl w:ilvl="4" w:tplc="02F6F4F0">
      <w:start w:val="1"/>
      <w:numFmt w:val="lowerLetter"/>
      <w:lvlText w:val="%5."/>
      <w:lvlJc w:val="left"/>
      <w:pPr>
        <w:ind w:left="3600" w:hanging="360"/>
      </w:pPr>
    </w:lvl>
    <w:lvl w:ilvl="5" w:tplc="62DE39EE">
      <w:start w:val="1"/>
      <w:numFmt w:val="lowerRoman"/>
      <w:lvlText w:val="%6."/>
      <w:lvlJc w:val="right"/>
      <w:pPr>
        <w:ind w:left="4320" w:hanging="180"/>
      </w:pPr>
    </w:lvl>
    <w:lvl w:ilvl="6" w:tplc="C584CA4E">
      <w:start w:val="1"/>
      <w:numFmt w:val="decimal"/>
      <w:lvlText w:val="%7."/>
      <w:lvlJc w:val="left"/>
      <w:pPr>
        <w:ind w:left="5040" w:hanging="360"/>
      </w:pPr>
    </w:lvl>
    <w:lvl w:ilvl="7" w:tplc="94D2BAF6">
      <w:start w:val="1"/>
      <w:numFmt w:val="lowerLetter"/>
      <w:lvlText w:val="%8."/>
      <w:lvlJc w:val="left"/>
      <w:pPr>
        <w:ind w:left="5760" w:hanging="360"/>
      </w:pPr>
    </w:lvl>
    <w:lvl w:ilvl="8" w:tplc="1C4E58F0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1567">
    <w:abstractNumId w:val="0"/>
  </w:num>
  <w:num w:numId="2" w16cid:durableId="136760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19"/>
    <w:rsid w:val="003F5051"/>
    <w:rsid w:val="004D7768"/>
    <w:rsid w:val="00515C19"/>
    <w:rsid w:val="00532224"/>
    <w:rsid w:val="007045AC"/>
    <w:rsid w:val="00732ED1"/>
    <w:rsid w:val="00A436C5"/>
    <w:rsid w:val="00B50E78"/>
    <w:rsid w:val="00E03D43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09BF"/>
  <w15:chartTrackingRefBased/>
  <w15:docId w15:val="{1B865FD5-E685-4516-AE71-AD8F9244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C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C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C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C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E017-AA4A-49BA-8352-DFB37129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Creswell PC</cp:lastModifiedBy>
  <cp:revision>1</cp:revision>
  <dcterms:created xsi:type="dcterms:W3CDTF">2026-05-01T10:00:00Z</dcterms:created>
  <dcterms:modified xsi:type="dcterms:W3CDTF">2026-05-01T10:41:00Z</dcterms:modified>
</cp:coreProperties>
</file>